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3FC297" w14:textId="06AE3225" w:rsidR="00B10673" w:rsidRPr="006C5339" w:rsidRDefault="00D62411" w:rsidP="006C5339">
      <w:pPr>
        <w:spacing w:before="120" w:after="120"/>
        <w:ind w:right="686"/>
        <w:rPr>
          <w:rFonts w:ascii="Arial" w:hAnsi="Arial" w:cs="Arial"/>
          <w:lang w:val="de-DE"/>
        </w:rPr>
      </w:pPr>
      <w:r w:rsidRPr="006C5339">
        <w:rPr>
          <w:rFonts w:ascii="Arial" w:hAnsi="Arial" w:cs="Arial"/>
          <w:lang w:val="de-DE"/>
        </w:rPr>
        <w:t>Zweiter Weltkrieg</w:t>
      </w:r>
      <w:r w:rsidR="00B10673" w:rsidRPr="006C5339">
        <w:rPr>
          <w:rFonts w:ascii="Arial" w:hAnsi="Arial" w:cs="Arial"/>
          <w:lang w:val="de-DE"/>
        </w:rPr>
        <w:t xml:space="preserve">: </w:t>
      </w:r>
      <w:r w:rsidRPr="006C5339">
        <w:rPr>
          <w:rFonts w:ascii="Arial" w:hAnsi="Arial" w:cs="Arial"/>
          <w:lang w:val="de-DE"/>
        </w:rPr>
        <w:t>Überblick</w:t>
      </w:r>
    </w:p>
    <w:p w14:paraId="241636C4" w14:textId="1731114B" w:rsidR="009F035F" w:rsidRPr="006C5339" w:rsidRDefault="00B10673" w:rsidP="006C5339">
      <w:pPr>
        <w:spacing w:before="120" w:after="120"/>
        <w:ind w:right="686"/>
        <w:rPr>
          <w:rFonts w:ascii="Arial" w:hAnsi="Arial" w:cs="Arial"/>
          <w:lang w:val="de-DE"/>
        </w:rPr>
      </w:pPr>
      <w:r w:rsidRPr="006C5339">
        <w:rPr>
          <w:rFonts w:ascii="Arial" w:hAnsi="Arial" w:cs="Arial"/>
          <w:lang w:val="de-DE"/>
        </w:rPr>
        <w:t xml:space="preserve">Kapitel </w:t>
      </w:r>
      <w:r w:rsidR="006C5339" w:rsidRPr="006C5339">
        <w:rPr>
          <w:rFonts w:ascii="Arial" w:hAnsi="Arial" w:cs="Arial"/>
          <w:lang w:val="de-DE"/>
        </w:rPr>
        <w:t>5</w:t>
      </w:r>
      <w:r w:rsidRPr="006C5339">
        <w:rPr>
          <w:rFonts w:ascii="Arial" w:hAnsi="Arial" w:cs="Arial"/>
          <w:lang w:val="de-DE"/>
        </w:rPr>
        <w:t xml:space="preserve">: </w:t>
      </w:r>
      <w:r w:rsidR="006C5339" w:rsidRPr="006C5339">
        <w:rPr>
          <w:rFonts w:ascii="Arial" w:hAnsi="Arial" w:cs="Arial"/>
          <w:lang w:val="de-DE"/>
        </w:rPr>
        <w:t>Pearl Harbor</w:t>
      </w:r>
    </w:p>
    <w:p w14:paraId="5A09B93E" w14:textId="42146281" w:rsidR="005D33B1" w:rsidRPr="006C5339" w:rsidRDefault="005D33B1" w:rsidP="006C5339">
      <w:pPr>
        <w:spacing w:before="120" w:after="120"/>
        <w:ind w:right="686"/>
        <w:rPr>
          <w:rFonts w:ascii="Arial" w:hAnsi="Arial" w:cs="Arial"/>
          <w:lang w:val="de-DE"/>
        </w:rPr>
      </w:pPr>
    </w:p>
    <w:p w14:paraId="2313C6AE" w14:textId="77777777" w:rsidR="005D33B1" w:rsidRPr="006C5339" w:rsidRDefault="005D33B1" w:rsidP="006C5339">
      <w:pPr>
        <w:spacing w:before="120" w:after="120"/>
        <w:ind w:right="686"/>
        <w:rPr>
          <w:rFonts w:ascii="Arial" w:hAnsi="Arial" w:cs="Arial"/>
          <w:lang w:val="de-DE"/>
        </w:rPr>
      </w:pPr>
    </w:p>
    <w:p w14:paraId="193A097D" w14:textId="01DB2E2F" w:rsidR="006C5339" w:rsidRPr="006C5339" w:rsidRDefault="006C5339" w:rsidP="006C5339">
      <w:pPr>
        <w:spacing w:before="120" w:after="120"/>
        <w:ind w:right="686"/>
        <w:rPr>
          <w:rFonts w:ascii="Arial" w:hAnsi="Arial" w:cs="Arial"/>
          <w:b/>
          <w:bCs/>
          <w:sz w:val="32"/>
          <w:szCs w:val="32"/>
        </w:rPr>
      </w:pPr>
      <w:r w:rsidRPr="006C5339">
        <w:rPr>
          <w:rFonts w:ascii="Arial" w:hAnsi="Arial" w:cs="Arial"/>
          <w:b/>
          <w:bCs/>
          <w:sz w:val="32"/>
          <w:szCs w:val="32"/>
        </w:rPr>
        <w:t>Pearl Harbor – Der Weltkrieg aus buchstäblich heiterem Himmel</w:t>
      </w:r>
    </w:p>
    <w:p w14:paraId="2EF14C4A" w14:textId="77777777" w:rsidR="006C5339" w:rsidRPr="006C5339" w:rsidRDefault="006C5339" w:rsidP="006C5339">
      <w:pPr>
        <w:spacing w:before="120"/>
        <w:rPr>
          <w:rFonts w:ascii="Arial" w:hAnsi="Arial" w:cs="Arial"/>
        </w:rPr>
      </w:pPr>
    </w:p>
    <w:p w14:paraId="379F53BB" w14:textId="3E58863B" w:rsidR="00EB119C" w:rsidRDefault="00660912" w:rsidP="006C5339">
      <w:pPr>
        <w:spacing w:before="120"/>
        <w:rPr>
          <w:rFonts w:ascii="Arial" w:hAnsi="Arial" w:cs="Arial"/>
        </w:rPr>
      </w:pPr>
      <w:r>
        <w:rPr>
          <w:rFonts w:ascii="Arial" w:hAnsi="Arial" w:cs="Arial"/>
          <w:noProof/>
        </w:rPr>
        <w:drawing>
          <wp:inline distT="0" distB="0" distL="0" distR="0" wp14:anchorId="65224E43" wp14:editId="0C4EAA18">
            <wp:extent cx="7200900" cy="5770880"/>
            <wp:effectExtent l="0" t="0" r="0" b="0"/>
            <wp:docPr id="10" name="Grafik 10" descr="Ein Bild, das draußen, Himmel, Dampf, Rauch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descr="Ein Bild, das draußen, Himmel, Dampf, Rauch enthält.&#10;&#10;Automatisch generierte Beschreibu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00900" cy="5770880"/>
                    </a:xfrm>
                    <a:prstGeom prst="rect">
                      <a:avLst/>
                    </a:prstGeom>
                  </pic:spPr>
                </pic:pic>
              </a:graphicData>
            </a:graphic>
          </wp:inline>
        </w:drawing>
      </w:r>
    </w:p>
    <w:p w14:paraId="31125E4C" w14:textId="77777777" w:rsidR="00EB119C" w:rsidRPr="006C5339" w:rsidRDefault="00EB119C" w:rsidP="006C5339">
      <w:pPr>
        <w:spacing w:before="120"/>
        <w:rPr>
          <w:rFonts w:ascii="Arial" w:hAnsi="Arial" w:cs="Arial"/>
        </w:rPr>
      </w:pPr>
    </w:p>
    <w:p w14:paraId="6685CC24" w14:textId="7642ADC6" w:rsidR="00EB119C" w:rsidRPr="006C5339" w:rsidRDefault="006C5339" w:rsidP="006C5339">
      <w:pPr>
        <w:pStyle w:val="Textkrper3"/>
        <w:spacing w:before="120" w:line="276" w:lineRule="auto"/>
        <w:jc w:val="left"/>
        <w:rPr>
          <w:rFonts w:ascii="Arial" w:hAnsi="Arial" w:cs="Arial"/>
          <w:sz w:val="24"/>
          <w:szCs w:val="24"/>
        </w:rPr>
      </w:pPr>
      <w:r w:rsidRPr="006C5339">
        <w:rPr>
          <w:rFonts w:ascii="Arial" w:hAnsi="Arial" w:cs="Arial"/>
          <w:sz w:val="24"/>
          <w:szCs w:val="24"/>
        </w:rPr>
        <w:t>Das amerikanische Schlachtschiff ‹Arizona› wurde am 7. Dezember 1941 vermutlich von einem von einem japanischen Flugzeug abgeworfenen Torpedo aus dem Wasser getroffen, bevor um 08.10 Uhr eine Bombe zwischen die Türme einschlug und die Munitionslager explodieren liess. Die Explosion hob das ganze Schiff an und zerbrach es. Das ausgelaufene Öl geriet in Brand. 1'177 der 1'550 Soldaten Besatzung kamen dabei ums Leben, fast die Hälfte der Opfer des Angriffs auf Pearl Harbor.</w:t>
      </w:r>
      <w:r w:rsidR="00660912">
        <w:rPr>
          <w:rFonts w:ascii="Arial" w:hAnsi="Arial" w:cs="Arial"/>
          <w:sz w:val="24"/>
          <w:szCs w:val="24"/>
        </w:rPr>
        <w:t xml:space="preserve"> </w:t>
      </w:r>
      <w:hyperlink r:id="rId8" w:history="1">
        <w:r w:rsidR="00EB119C" w:rsidRPr="00EB119C">
          <w:rPr>
            <w:rStyle w:val="Hyperlink"/>
            <w:rFonts w:ascii="Arial" w:hAnsi="Arial" w:cs="Arial"/>
            <w:sz w:val="24"/>
            <w:szCs w:val="24"/>
          </w:rPr>
          <w:t xml:space="preserve">Wikimedia </w:t>
        </w:r>
        <w:proofErr w:type="spellStart"/>
        <w:r w:rsidR="00EB119C" w:rsidRPr="00EB119C">
          <w:rPr>
            <w:rStyle w:val="Hyperlink"/>
            <w:rFonts w:ascii="Arial" w:hAnsi="Arial" w:cs="Arial"/>
            <w:sz w:val="24"/>
            <w:szCs w:val="24"/>
          </w:rPr>
          <w:t>Commons</w:t>
        </w:r>
        <w:proofErr w:type="spellEnd"/>
      </w:hyperlink>
    </w:p>
    <w:p w14:paraId="78BCF514" w14:textId="77777777" w:rsidR="006C5339" w:rsidRPr="006C5339" w:rsidRDefault="006C5339" w:rsidP="006C5339">
      <w:pPr>
        <w:pStyle w:val="Textkrper2"/>
        <w:spacing w:before="120" w:line="276" w:lineRule="auto"/>
        <w:jc w:val="left"/>
        <w:rPr>
          <w:rFonts w:ascii="Arial" w:hAnsi="Arial" w:cs="Arial"/>
          <w:szCs w:val="24"/>
        </w:rPr>
      </w:pPr>
    </w:p>
    <w:p w14:paraId="0412FA71" w14:textId="77777777" w:rsidR="006C5339" w:rsidRPr="006C5339" w:rsidRDefault="006C5339" w:rsidP="006C5339">
      <w:pPr>
        <w:pStyle w:val="Textkrper2"/>
        <w:spacing w:before="120" w:line="276" w:lineRule="auto"/>
        <w:jc w:val="left"/>
        <w:rPr>
          <w:rFonts w:ascii="Arial" w:hAnsi="Arial" w:cs="Arial"/>
          <w:szCs w:val="24"/>
        </w:rPr>
      </w:pPr>
      <w:r w:rsidRPr="006C5339">
        <w:rPr>
          <w:rFonts w:ascii="Arial" w:hAnsi="Arial" w:cs="Arial"/>
          <w:szCs w:val="24"/>
        </w:rPr>
        <w:t xml:space="preserve">5 Schlachtschiffe versenkt, 3 beschädigt, 188 Kampfflugzeuge zerstört, 155 beschädigt, 2'403 Menschen getötet – der japanische Angriff auf die amerikanische Flotte am 7. Dezember 1941 in Pearl Harbor auf Hawaii war für die USA eine noch grössere Katastrophe als der 11. September 2001! Pearl Harbor bewog die USA zum Eintritt in den Krieg, der damit definitiv zum Weltkrieg wurde. Pearl Harbor bedeutete auch das Ende des Schlachtschiffs bei der Seekriegsführung und den Übergang zum Flugzeugträger. Den sechs japanischen Flugzeugträgern war es nämlich gelungen, mit 441 Kampfflugzeugen die amerikanische Flotte zu überfallen. Diese hatten die USA zur Drohung auf die exponierten Hawaii-Inseln verlegt, um Japan von weiteren Angriffen gegen China und Indochina abzuhalten. Im natürlichen Hafen von Pearl Harbor wähnten sich die Admirale gegen die damals gefährlichste Drohung, Torpedos von </w:t>
      </w:r>
      <w:r w:rsidRPr="006C5339">
        <w:rPr>
          <w:rFonts w:ascii="Arial" w:hAnsi="Arial" w:cs="Arial"/>
          <w:szCs w:val="24"/>
        </w:rPr>
        <w:lastRenderedPageBreak/>
        <w:t>Unterseebooten, in Sicherheit. Dass aber die japanischen Flugzeuge gar im Tiefflug Torpedos in die Hafenbecken abwerfen würden, das hatten sie nicht in Betracht gezogen. Den Code «</w:t>
      </w:r>
      <w:proofErr w:type="spellStart"/>
      <w:r w:rsidRPr="006C5339">
        <w:rPr>
          <w:rFonts w:ascii="Arial" w:hAnsi="Arial" w:cs="Arial"/>
          <w:szCs w:val="24"/>
        </w:rPr>
        <w:t>to</w:t>
      </w:r>
      <w:proofErr w:type="spellEnd"/>
      <w:r w:rsidRPr="006C5339">
        <w:rPr>
          <w:rFonts w:ascii="Arial" w:hAnsi="Arial" w:cs="Arial"/>
          <w:szCs w:val="24"/>
        </w:rPr>
        <w:t xml:space="preserve"> </w:t>
      </w:r>
      <w:proofErr w:type="spellStart"/>
      <w:r w:rsidRPr="006C5339">
        <w:rPr>
          <w:rFonts w:ascii="Arial" w:hAnsi="Arial" w:cs="Arial"/>
          <w:szCs w:val="24"/>
        </w:rPr>
        <w:t>ra</w:t>
      </w:r>
      <w:proofErr w:type="spellEnd"/>
      <w:r w:rsidRPr="006C5339">
        <w:rPr>
          <w:rFonts w:ascii="Arial" w:hAnsi="Arial" w:cs="Arial"/>
          <w:szCs w:val="24"/>
        </w:rPr>
        <w:t>» für diesen kühnen, erst zuletzt getroffenen Entscheid hatten die US-Spezialisten als «</w:t>
      </w:r>
      <w:proofErr w:type="spellStart"/>
      <w:r w:rsidRPr="006C5339">
        <w:rPr>
          <w:rFonts w:ascii="Arial" w:hAnsi="Arial" w:cs="Arial"/>
          <w:szCs w:val="24"/>
        </w:rPr>
        <w:t>Tora</w:t>
      </w:r>
      <w:proofErr w:type="spellEnd"/>
      <w:r w:rsidRPr="006C5339">
        <w:rPr>
          <w:rFonts w:ascii="Arial" w:hAnsi="Arial" w:cs="Arial"/>
          <w:szCs w:val="24"/>
        </w:rPr>
        <w:t xml:space="preserve">», Tiger missdeutet. Überhaupt die Täuschung: Elf Tage lang hatte sich die japanischen Flugzeugträger ohne Funkverkehr unbemerkt durch den Nordpazifik bis auf 400 Kilometer an die Hawaii-Inseln herangetastet. Die Überraschung gelang vollkommen, vor allem auch weil die Generalität den japanischen Flugzeugen nicht einen Angriff über mehr als 200 Kilometer Distanz zutraute. </w:t>
      </w:r>
    </w:p>
    <w:p w14:paraId="671E67C9" w14:textId="77777777" w:rsidR="006C5339" w:rsidRPr="006C5339" w:rsidRDefault="006C5339" w:rsidP="006C5339">
      <w:pPr>
        <w:pStyle w:val="Textkrper2"/>
        <w:spacing w:before="120" w:line="276" w:lineRule="auto"/>
        <w:jc w:val="left"/>
        <w:rPr>
          <w:rFonts w:ascii="Arial" w:hAnsi="Arial" w:cs="Arial"/>
          <w:szCs w:val="24"/>
        </w:rPr>
      </w:pPr>
      <w:r w:rsidRPr="006C5339">
        <w:rPr>
          <w:rFonts w:ascii="Arial" w:hAnsi="Arial" w:cs="Arial"/>
          <w:szCs w:val="24"/>
        </w:rPr>
        <w:t xml:space="preserve">Am gleichen 7. Dezember griffen japanische Truppen auch Thailand und die Philippinen an und nach der Schwächung der amerikanischen Flotte konnten sie den ostasiatischen Raum erobern. </w:t>
      </w:r>
    </w:p>
    <w:p w14:paraId="148086B4" w14:textId="08F7EF13" w:rsidR="006C5339" w:rsidRPr="006C5339" w:rsidRDefault="007C2245" w:rsidP="006C5339">
      <w:pPr>
        <w:pStyle w:val="Textkrper2"/>
        <w:spacing w:before="120" w:line="276" w:lineRule="auto"/>
        <w:jc w:val="left"/>
        <w:rPr>
          <w:rFonts w:ascii="Arial" w:hAnsi="Arial" w:cs="Arial"/>
          <w:szCs w:val="24"/>
        </w:rPr>
      </w:pPr>
      <w:r w:rsidRPr="006C5339">
        <w:rPr>
          <w:rFonts w:ascii="Arial" w:hAnsi="Arial" w:cs="Arial"/>
          <w:noProof/>
          <w:szCs w:val="24"/>
        </w:rPr>
        <mc:AlternateContent>
          <mc:Choice Requires="wps">
            <w:drawing>
              <wp:anchor distT="0" distB="0" distL="114300" distR="114300" simplePos="0" relativeHeight="251660288" behindDoc="0" locked="0" layoutInCell="1" allowOverlap="1" wp14:anchorId="5CC446F4" wp14:editId="0C492D59">
                <wp:simplePos x="0" y="0"/>
                <wp:positionH relativeFrom="column">
                  <wp:posOffset>-137795</wp:posOffset>
                </wp:positionH>
                <wp:positionV relativeFrom="paragraph">
                  <wp:posOffset>1487170</wp:posOffset>
                </wp:positionV>
                <wp:extent cx="7200900" cy="3416300"/>
                <wp:effectExtent l="0" t="0" r="0" b="0"/>
                <wp:wrapSquare wrapText="bothSides"/>
                <wp:docPr id="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7200900" cy="3416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9E0AED7" w14:textId="77777777" w:rsidR="006C5339" w:rsidRDefault="006C5339" w:rsidP="006C5339">
                            <w:r>
                              <w:rPr>
                                <w:noProof/>
                              </w:rPr>
                              <w:drawing>
                                <wp:inline distT="0" distB="0" distL="0" distR="0" wp14:anchorId="62FE17F9" wp14:editId="48EA8466">
                                  <wp:extent cx="6038850" cy="2661920"/>
                                  <wp:effectExtent l="0" t="0" r="0" b="0"/>
                                  <wp:docPr id="8"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38850" cy="2661920"/>
                                          </a:xfrm>
                                          <a:prstGeom prst="rect">
                                            <a:avLst/>
                                          </a:prstGeom>
                                          <a:noFill/>
                                          <a:ln>
                                            <a:noFill/>
                                          </a:ln>
                                        </pic:spPr>
                                      </pic:pic>
                                    </a:graphicData>
                                  </a:graphic>
                                </wp:inline>
                              </w:drawing>
                            </w:r>
                          </w:p>
                          <w:p w14:paraId="1BA04267" w14:textId="77777777" w:rsidR="006C5339" w:rsidRPr="007C2245" w:rsidRDefault="006C5339" w:rsidP="006C5339">
                            <w:pPr>
                              <w:rPr>
                                <w:rFonts w:ascii="Arial" w:hAnsi="Arial" w:cs="Arial"/>
                              </w:rPr>
                            </w:pPr>
                            <w:r w:rsidRPr="007C2245">
                              <w:rPr>
                                <w:rFonts w:ascii="Arial" w:hAnsi="Arial" w:cs="Arial"/>
                                <w:sz w:val="20"/>
                              </w:rPr>
                              <w:t xml:space="preserve">Der japanische Angriff auf Pearl Harbor, 7. Dezember 1941, rechts vergrössert der Hafen mit den Schlachtschiffen; dunkel- die stark, hellgrau die leicht beschädigten. Das Schlachtschiff ‹Nevada› konnte als einziges noch manövrieren und Richtung Hafenausgang fahren. Weil es aber schwer beschädigt war und den Hafeneingang blockiert hätte, setzte es die Besatzung vorher auf Grund.   </w:t>
                            </w:r>
                            <w:r w:rsidRPr="007C2245">
                              <w:rPr>
                                <w:rFonts w:ascii="Arial" w:hAnsi="Arial" w:cs="Arial"/>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C446F4" id="_x0000_t202" coordsize="21600,21600" o:spt="202" path="m,l,21600r21600,l21600,xe">
                <v:stroke joinstyle="miter"/>
                <v:path gradientshapeok="t" o:connecttype="rect"/>
              </v:shapetype>
              <v:shape id="Text Box 5" o:spid="_x0000_s1026" type="#_x0000_t202" style="position:absolute;margin-left:-10.85pt;margin-top:117.1pt;width:567pt;height:269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" stroked="f">
                <v:path arrowok="t"/>
                <v:textbox>
                  <w:txbxContent>
                    <w:p w14:paraId="59E0AED7" w14:textId="77777777" w:rsidR="006C5339" w:rsidRDefault="006C5339" w:rsidP="006C5339">
                      <w:r>
                        <w:rPr>
                          <w:noProof/>
                        </w:rPr>
                        <w:drawing>
                          <wp:inline distT="0" distB="0" distL="0" distR="0" wp14:anchorId="62FE17F9" wp14:editId="48EA8466">
                            <wp:extent cx="6038850" cy="2661920"/>
                            <wp:effectExtent l="0" t="0" r="0" b="0"/>
                            <wp:docPr id="8" name="Bild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38850" cy="2661920"/>
                                    </a:xfrm>
                                    <a:prstGeom prst="rect">
                                      <a:avLst/>
                                    </a:prstGeom>
                                    <a:noFill/>
                                    <a:ln>
                                      <a:noFill/>
                                    </a:ln>
                                  </pic:spPr>
                                </pic:pic>
                              </a:graphicData>
                            </a:graphic>
                          </wp:inline>
                        </w:drawing>
                      </w:r>
                    </w:p>
                    <w:p w14:paraId="1BA04267" w14:textId="77777777" w:rsidR="006C5339" w:rsidRPr="007C2245" w:rsidRDefault="006C5339" w:rsidP="006C5339">
                      <w:pPr>
                        <w:rPr>
                          <w:rFonts w:ascii="Arial" w:hAnsi="Arial" w:cs="Arial"/>
                        </w:rPr>
                      </w:pPr>
                      <w:r w:rsidRPr="007C2245">
                        <w:rPr>
                          <w:rFonts w:ascii="Arial" w:hAnsi="Arial" w:cs="Arial"/>
                          <w:sz w:val="20"/>
                        </w:rPr>
                        <w:t>Der japanische Angriff auf Pearl Harbor, 7. Dezember 1941, rechts vergrössert der Hafen mit den Schlachtschiffen; dunkel- die stark, hellgrau die leicht beschädigten. Das Schlachtschiff ‹Nevada› konnte als einziges noch manövri</w:t>
                      </w:r>
                      <w:r w:rsidRPr="007C2245">
                        <w:rPr>
                          <w:rFonts w:ascii="Arial" w:hAnsi="Arial" w:cs="Arial"/>
                          <w:sz w:val="20"/>
                        </w:rPr>
                        <w:t>e</w:t>
                      </w:r>
                      <w:r w:rsidRPr="007C2245">
                        <w:rPr>
                          <w:rFonts w:ascii="Arial" w:hAnsi="Arial" w:cs="Arial"/>
                          <w:sz w:val="20"/>
                        </w:rPr>
                        <w:t xml:space="preserve">ren und Richtung Hafenausgang fahren. Weil es aber schwer beschädigt war und den Hafeneingang blockiert hätte, setzte es die Besatzung vorher auf Grund.   </w:t>
                      </w:r>
                      <w:r w:rsidRPr="007C2245">
                        <w:rPr>
                          <w:rFonts w:ascii="Arial" w:hAnsi="Arial" w:cs="Arial"/>
                        </w:rPr>
                        <w:t xml:space="preserve">  </w:t>
                      </w:r>
                    </w:p>
                  </w:txbxContent>
                </v:textbox>
                <w10:wrap type="square"/>
              </v:shape>
            </w:pict>
          </mc:Fallback>
        </mc:AlternateContent>
      </w:r>
      <w:r w:rsidR="006C5339" w:rsidRPr="006C5339">
        <w:rPr>
          <w:rFonts w:ascii="Arial" w:hAnsi="Arial" w:cs="Arial"/>
          <w:szCs w:val="24"/>
        </w:rPr>
        <w:t xml:space="preserve">Aber auf lange Sicht war Pearl Harbor für Japan ein Fehlschlag: Am folgenden Tag erklärt der amerikanische Präsident mit überwältigender Zustimmung des Volkes Japan und nach deren Kriegserklärung auch Deutschland und Italien den Krieg. Die getroffenen Schiffe mit Ausnahme der ‹Arizona› konnten, weil im flachen Gewässer gesunken, relativ schnell wieder flott gemacht werden. Vor allem war der Hafen, waren die Docks und Flugplätze nicht massiv beschädigt worden – dies war für einen dritten, aber nicht mehr durchgeführten Angriff vorgesehen gewesen. Die Marine und somit die Flugwaffe der USA konnte somit ununterbrochen weiter von Hawaii aus operieren. </w:t>
      </w:r>
    </w:p>
    <w:p w14:paraId="5366B7C4" w14:textId="0FF7CD20" w:rsidR="006C5339" w:rsidRPr="006C5339" w:rsidRDefault="006C5339" w:rsidP="006C5339">
      <w:pPr>
        <w:spacing w:before="120"/>
        <w:rPr>
          <w:rFonts w:ascii="Arial" w:hAnsi="Arial" w:cs="Arial"/>
        </w:rPr>
      </w:pPr>
      <w:r w:rsidRPr="006C5339">
        <w:rPr>
          <w:rFonts w:ascii="Arial" w:hAnsi="Arial" w:cs="Arial"/>
        </w:rPr>
        <w:t xml:space="preserve">Pearl Harbor ist ein </w:t>
      </w:r>
      <w:r w:rsidR="007C2245" w:rsidRPr="006C5339">
        <w:rPr>
          <w:rFonts w:ascii="Arial" w:hAnsi="Arial" w:cs="Arial"/>
        </w:rPr>
        <w:t>spektakuläres</w:t>
      </w:r>
      <w:r w:rsidRPr="006C5339">
        <w:rPr>
          <w:rFonts w:ascii="Arial" w:hAnsi="Arial" w:cs="Arial"/>
        </w:rPr>
        <w:t xml:space="preserve"> Ereignis des Zweiten Weltkrieges. Vor allem auch ein Ereignis voll Fehlentscheidungen und verpassten Chancen. </w:t>
      </w:r>
    </w:p>
    <w:p w14:paraId="26A4BD2F" w14:textId="77777777" w:rsidR="006C5339" w:rsidRPr="006C5339" w:rsidRDefault="006C5339" w:rsidP="006C5339">
      <w:pPr>
        <w:spacing w:before="120"/>
        <w:rPr>
          <w:rFonts w:ascii="Arial" w:hAnsi="Arial" w:cs="Arial"/>
        </w:rPr>
      </w:pPr>
      <w:r w:rsidRPr="006C5339">
        <w:rPr>
          <w:rFonts w:ascii="Arial" w:hAnsi="Arial" w:cs="Arial"/>
        </w:rPr>
        <w:t xml:space="preserve">Trage sie für beide Seiten zusammen: </w:t>
      </w:r>
    </w:p>
    <w:p w14:paraId="18FA8BE5" w14:textId="77777777" w:rsidR="006C5339" w:rsidRPr="006C5339" w:rsidRDefault="006C5339" w:rsidP="006C5339">
      <w:pPr>
        <w:spacing w:before="120"/>
        <w:rPr>
          <w:rFonts w:ascii="Arial" w:hAnsi="Arial" w:cs="Arial"/>
        </w:rPr>
      </w:pPr>
    </w:p>
    <w:tbl>
      <w:tblPr>
        <w:tblW w:w="114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382"/>
        <w:gridCol w:w="283"/>
        <w:gridCol w:w="5812"/>
      </w:tblGrid>
      <w:tr w:rsidR="006C5339" w:rsidRPr="006C5339" w14:paraId="434499C6" w14:textId="77777777" w:rsidTr="006C5339">
        <w:tc>
          <w:tcPr>
            <w:tcW w:w="5382" w:type="dxa"/>
          </w:tcPr>
          <w:p w14:paraId="5ED57F2B" w14:textId="77777777" w:rsidR="006C5339" w:rsidRPr="006C5339" w:rsidRDefault="006C5339" w:rsidP="006C5339">
            <w:pPr>
              <w:spacing w:before="120"/>
              <w:rPr>
                <w:rFonts w:ascii="Arial" w:hAnsi="Arial" w:cs="Arial"/>
              </w:rPr>
            </w:pPr>
            <w:r w:rsidRPr="006C5339">
              <w:rPr>
                <w:rFonts w:ascii="Arial" w:hAnsi="Arial" w:cs="Arial"/>
              </w:rPr>
              <w:t xml:space="preserve">Japan </w:t>
            </w:r>
          </w:p>
        </w:tc>
        <w:tc>
          <w:tcPr>
            <w:tcW w:w="283" w:type="dxa"/>
            <w:tcBorders>
              <w:top w:val="nil"/>
              <w:bottom w:val="nil"/>
            </w:tcBorders>
          </w:tcPr>
          <w:p w14:paraId="3F7C908E" w14:textId="77777777" w:rsidR="006C5339" w:rsidRPr="006C5339" w:rsidRDefault="006C5339" w:rsidP="006C5339">
            <w:pPr>
              <w:spacing w:before="120"/>
              <w:rPr>
                <w:rFonts w:ascii="Arial" w:hAnsi="Arial" w:cs="Arial"/>
              </w:rPr>
            </w:pPr>
          </w:p>
        </w:tc>
        <w:tc>
          <w:tcPr>
            <w:tcW w:w="5812" w:type="dxa"/>
          </w:tcPr>
          <w:p w14:paraId="28C25BB3" w14:textId="77777777" w:rsidR="006C5339" w:rsidRPr="006C5339" w:rsidRDefault="006C5339" w:rsidP="006C5339">
            <w:pPr>
              <w:spacing w:before="120"/>
              <w:rPr>
                <w:rFonts w:ascii="Arial" w:hAnsi="Arial" w:cs="Arial"/>
              </w:rPr>
            </w:pPr>
            <w:r w:rsidRPr="006C5339">
              <w:rPr>
                <w:rFonts w:ascii="Arial" w:hAnsi="Arial" w:cs="Arial"/>
              </w:rPr>
              <w:t>USA</w:t>
            </w:r>
          </w:p>
        </w:tc>
      </w:tr>
      <w:tr w:rsidR="006C5339" w:rsidRPr="006C5339" w14:paraId="513F1E3C" w14:textId="77777777" w:rsidTr="006C5339">
        <w:tc>
          <w:tcPr>
            <w:tcW w:w="5382" w:type="dxa"/>
          </w:tcPr>
          <w:p w14:paraId="39CC202A" w14:textId="77777777" w:rsidR="006C5339" w:rsidRPr="006C5339" w:rsidRDefault="006C5339" w:rsidP="006C5339">
            <w:pPr>
              <w:spacing w:before="120"/>
              <w:rPr>
                <w:rFonts w:ascii="Arial" w:hAnsi="Arial" w:cs="Arial"/>
              </w:rPr>
            </w:pPr>
            <w:r w:rsidRPr="006C5339">
              <w:rPr>
                <w:rFonts w:ascii="Arial" w:hAnsi="Arial" w:cs="Arial"/>
              </w:rPr>
              <w:sym w:font="Symbol" w:char="F0B7"/>
            </w:r>
          </w:p>
          <w:p w14:paraId="66FABFED" w14:textId="77777777" w:rsidR="006C5339" w:rsidRPr="006C5339" w:rsidRDefault="006C5339" w:rsidP="006C5339">
            <w:pPr>
              <w:spacing w:before="120"/>
              <w:rPr>
                <w:rFonts w:ascii="Arial" w:hAnsi="Arial" w:cs="Arial"/>
              </w:rPr>
            </w:pPr>
          </w:p>
          <w:p w14:paraId="3CA1CAAE" w14:textId="77777777" w:rsidR="006C5339" w:rsidRPr="006C5339" w:rsidRDefault="006C5339" w:rsidP="006C5339">
            <w:pPr>
              <w:spacing w:before="120"/>
              <w:rPr>
                <w:rFonts w:ascii="Arial" w:hAnsi="Arial" w:cs="Arial"/>
              </w:rPr>
            </w:pPr>
          </w:p>
          <w:p w14:paraId="0862657C" w14:textId="77777777" w:rsidR="006C5339" w:rsidRPr="006C5339" w:rsidRDefault="006C5339" w:rsidP="006C5339">
            <w:pPr>
              <w:spacing w:before="120"/>
              <w:rPr>
                <w:rFonts w:ascii="Arial" w:hAnsi="Arial" w:cs="Arial"/>
              </w:rPr>
            </w:pPr>
          </w:p>
          <w:p w14:paraId="41DBF062" w14:textId="77777777" w:rsidR="006C5339" w:rsidRPr="006C5339" w:rsidRDefault="006C5339" w:rsidP="006C5339">
            <w:pPr>
              <w:spacing w:before="120"/>
              <w:rPr>
                <w:rFonts w:ascii="Arial" w:hAnsi="Arial" w:cs="Arial"/>
              </w:rPr>
            </w:pPr>
          </w:p>
          <w:p w14:paraId="2DA1AB21" w14:textId="77777777" w:rsidR="006C5339" w:rsidRPr="006C5339" w:rsidRDefault="006C5339" w:rsidP="006C5339">
            <w:pPr>
              <w:spacing w:before="120"/>
              <w:rPr>
                <w:rFonts w:ascii="Arial" w:hAnsi="Arial" w:cs="Arial"/>
              </w:rPr>
            </w:pPr>
          </w:p>
          <w:p w14:paraId="2E2EEE6D" w14:textId="77777777" w:rsidR="006C5339" w:rsidRPr="006C5339" w:rsidRDefault="006C5339" w:rsidP="006C5339">
            <w:pPr>
              <w:spacing w:before="120"/>
              <w:rPr>
                <w:rFonts w:ascii="Arial" w:hAnsi="Arial" w:cs="Arial"/>
              </w:rPr>
            </w:pPr>
          </w:p>
          <w:p w14:paraId="597D927B" w14:textId="77777777" w:rsidR="006C5339" w:rsidRPr="006C5339" w:rsidRDefault="006C5339" w:rsidP="006C5339">
            <w:pPr>
              <w:spacing w:before="120"/>
              <w:rPr>
                <w:rFonts w:ascii="Arial" w:hAnsi="Arial" w:cs="Arial"/>
              </w:rPr>
            </w:pPr>
          </w:p>
          <w:p w14:paraId="41694C14" w14:textId="77777777" w:rsidR="006C5339" w:rsidRPr="006C5339" w:rsidRDefault="006C5339" w:rsidP="006C5339">
            <w:pPr>
              <w:spacing w:before="120"/>
              <w:rPr>
                <w:rFonts w:ascii="Arial" w:hAnsi="Arial" w:cs="Arial"/>
              </w:rPr>
            </w:pPr>
          </w:p>
          <w:p w14:paraId="7F987B78" w14:textId="77777777" w:rsidR="006C5339" w:rsidRPr="006C5339" w:rsidRDefault="006C5339" w:rsidP="006C5339">
            <w:pPr>
              <w:spacing w:before="120"/>
              <w:rPr>
                <w:rFonts w:ascii="Arial" w:hAnsi="Arial" w:cs="Arial"/>
              </w:rPr>
            </w:pPr>
          </w:p>
        </w:tc>
        <w:tc>
          <w:tcPr>
            <w:tcW w:w="283" w:type="dxa"/>
            <w:tcBorders>
              <w:top w:val="nil"/>
              <w:bottom w:val="nil"/>
            </w:tcBorders>
          </w:tcPr>
          <w:p w14:paraId="17C5B37E" w14:textId="77777777" w:rsidR="006C5339" w:rsidRPr="006C5339" w:rsidRDefault="006C5339" w:rsidP="006C5339">
            <w:pPr>
              <w:spacing w:before="120"/>
              <w:rPr>
                <w:rFonts w:ascii="Arial" w:hAnsi="Arial" w:cs="Arial"/>
              </w:rPr>
            </w:pPr>
          </w:p>
        </w:tc>
        <w:tc>
          <w:tcPr>
            <w:tcW w:w="5812" w:type="dxa"/>
          </w:tcPr>
          <w:p w14:paraId="168396DB" w14:textId="77777777" w:rsidR="006C5339" w:rsidRPr="006C5339" w:rsidRDefault="006C5339" w:rsidP="006C5339">
            <w:pPr>
              <w:spacing w:before="120"/>
              <w:rPr>
                <w:rFonts w:ascii="Arial" w:hAnsi="Arial" w:cs="Arial"/>
              </w:rPr>
            </w:pPr>
            <w:r w:rsidRPr="006C5339">
              <w:rPr>
                <w:rFonts w:ascii="Arial" w:hAnsi="Arial" w:cs="Arial"/>
              </w:rPr>
              <w:sym w:font="Symbol" w:char="F0B7"/>
            </w:r>
          </w:p>
        </w:tc>
      </w:tr>
    </w:tbl>
    <w:p w14:paraId="7D77B2FE" w14:textId="77777777" w:rsidR="006C5339" w:rsidRPr="006C5339" w:rsidRDefault="006C5339" w:rsidP="006C5339">
      <w:pPr>
        <w:spacing w:before="120"/>
        <w:rPr>
          <w:rFonts w:ascii="Arial" w:hAnsi="Arial" w:cs="Arial"/>
        </w:rPr>
      </w:pPr>
    </w:p>
    <w:p w14:paraId="741ABA40" w14:textId="77777777" w:rsidR="006C5339" w:rsidRPr="006C5339" w:rsidRDefault="006C5339" w:rsidP="006C5339">
      <w:pPr>
        <w:spacing w:before="120"/>
        <w:rPr>
          <w:rFonts w:ascii="Arial" w:hAnsi="Arial" w:cs="Arial"/>
        </w:rPr>
      </w:pPr>
    </w:p>
    <w:p w14:paraId="436FA8EF" w14:textId="77777777" w:rsidR="007C2245" w:rsidRDefault="007C2245">
      <w:pPr>
        <w:rPr>
          <w:rFonts w:ascii="Arial" w:hAnsi="Arial" w:cs="Arial"/>
          <w:b/>
          <w:bCs/>
        </w:rPr>
      </w:pPr>
      <w:r>
        <w:rPr>
          <w:rFonts w:ascii="Arial" w:hAnsi="Arial" w:cs="Arial"/>
          <w:b/>
          <w:bCs/>
        </w:rPr>
        <w:br w:type="page"/>
      </w:r>
    </w:p>
    <w:p w14:paraId="40680C61" w14:textId="70593DE8" w:rsidR="006C5339" w:rsidRPr="006C5339" w:rsidRDefault="00C76EF3" w:rsidP="006C5339">
      <w:pPr>
        <w:spacing w:before="120"/>
        <w:rPr>
          <w:rFonts w:ascii="Arial" w:hAnsi="Arial" w:cs="Arial"/>
          <w:b/>
          <w:bCs/>
        </w:rPr>
      </w:pPr>
      <w:r w:rsidRPr="006C5339">
        <w:rPr>
          <w:rFonts w:ascii="Arial" w:hAnsi="Arial" w:cs="Arial"/>
          <w:b/>
          <w:bCs/>
          <w:noProof/>
        </w:rPr>
        <w:lastRenderedPageBreak/>
        <mc:AlternateContent>
          <mc:Choice Requires="wps">
            <w:drawing>
              <wp:anchor distT="0" distB="0" distL="114300" distR="114300" simplePos="0" relativeHeight="251659264" behindDoc="0" locked="0" layoutInCell="1" allowOverlap="1" wp14:anchorId="48EB401D" wp14:editId="1027469A">
                <wp:simplePos x="0" y="0"/>
                <wp:positionH relativeFrom="column">
                  <wp:posOffset>7451725</wp:posOffset>
                </wp:positionH>
                <wp:positionV relativeFrom="paragraph">
                  <wp:posOffset>169545</wp:posOffset>
                </wp:positionV>
                <wp:extent cx="107950" cy="10799445"/>
                <wp:effectExtent l="0" t="0" r="6350" b="0"/>
                <wp:wrapNone/>
                <wp:docPr id="2"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950" cy="107994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E607D5" w14:textId="77777777" w:rsidR="006C5339" w:rsidRDefault="006C5339" w:rsidP="006C533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EB401D" id="Text Box 3" o:spid="_x0000_s1027" type="#_x0000_t202" style="position:absolute;margin-left:586.75pt;margin-top:13.35pt;width:8.5pt;height:850.3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" fillcolor="silver" stroked="f">
                <v:path arrowok="t"/>
                <v:textbox>
                  <w:txbxContent>
                    <w:p w14:paraId="67E607D5" w14:textId="77777777" w:rsidR="006C5339" w:rsidRDefault="006C5339" w:rsidP="006C5339"/>
                  </w:txbxContent>
                </v:textbox>
              </v:shape>
            </w:pict>
          </mc:Fallback>
        </mc:AlternateContent>
      </w:r>
      <w:r w:rsidR="006C5339" w:rsidRPr="006C5339">
        <w:rPr>
          <w:rFonts w:ascii="Arial" w:hAnsi="Arial" w:cs="Arial"/>
          <w:b/>
          <w:bCs/>
        </w:rPr>
        <w:t xml:space="preserve">Erläuterungen und Lösungen </w:t>
      </w:r>
    </w:p>
    <w:p w14:paraId="72AFCB10" w14:textId="3D2FDDB5" w:rsidR="006C5339" w:rsidRPr="006C5339" w:rsidRDefault="006C5339" w:rsidP="006C5339">
      <w:pPr>
        <w:spacing w:before="120"/>
        <w:rPr>
          <w:rFonts w:ascii="Arial" w:hAnsi="Arial" w:cs="Arial"/>
          <w:b/>
          <w:bCs/>
        </w:rPr>
      </w:pPr>
    </w:p>
    <w:p w14:paraId="5D0E1F3E" w14:textId="2F1CFB3A" w:rsidR="006C5339" w:rsidRPr="006C5339" w:rsidRDefault="006C5339" w:rsidP="007C2245">
      <w:pPr>
        <w:pStyle w:val="Textkrper2"/>
        <w:spacing w:before="120" w:line="276" w:lineRule="auto"/>
        <w:jc w:val="left"/>
        <w:rPr>
          <w:rFonts w:ascii="Arial" w:hAnsi="Arial" w:cs="Arial"/>
          <w:szCs w:val="24"/>
        </w:rPr>
      </w:pPr>
      <w:r w:rsidRPr="006C5339">
        <w:rPr>
          <w:rFonts w:ascii="Arial" w:hAnsi="Arial" w:cs="Arial"/>
          <w:szCs w:val="24"/>
        </w:rPr>
        <w:t xml:space="preserve">Im Nachhinein ist man immer klüger – die Aufgabe soll nicht dazu anregen, die beiden Kriegsparteien als dumm hinzustellen, sondern die </w:t>
      </w:r>
      <w:proofErr w:type="spellStart"/>
      <w:r w:rsidRPr="006C5339">
        <w:rPr>
          <w:rFonts w:ascii="Arial" w:hAnsi="Arial" w:cs="Arial"/>
          <w:szCs w:val="24"/>
        </w:rPr>
        <w:t>SchülerInnen</w:t>
      </w:r>
      <w:proofErr w:type="spellEnd"/>
      <w:r w:rsidRPr="006C5339">
        <w:rPr>
          <w:rFonts w:ascii="Arial" w:hAnsi="Arial" w:cs="Arial"/>
          <w:szCs w:val="24"/>
        </w:rPr>
        <w:t xml:space="preserve"> zur Überlegung bringen, welche Fehleinschätzungen und Fehlentscheide sich aus dem Text ablesen lassen. In kleiner Schrift gedruckt einige zusätzliche Erläuterungen.  </w:t>
      </w:r>
    </w:p>
    <w:p w14:paraId="01D1863D" w14:textId="2FB0A5D7" w:rsidR="006C5339" w:rsidRPr="006C5339" w:rsidRDefault="006C5339" w:rsidP="006C5339">
      <w:pPr>
        <w:pStyle w:val="Kopfzeile"/>
        <w:tabs>
          <w:tab w:val="clear" w:pos="4536"/>
          <w:tab w:val="clear" w:pos="9072"/>
        </w:tabs>
        <w:spacing w:before="120"/>
        <w:rPr>
          <w:rFonts w:ascii="Arial" w:hAnsi="Arial" w:cs="Arial"/>
          <w:bCs/>
        </w:rPr>
      </w:pPr>
    </w:p>
    <w:tbl>
      <w:tblPr>
        <w:tblW w:w="1147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382"/>
        <w:gridCol w:w="425"/>
        <w:gridCol w:w="5670"/>
      </w:tblGrid>
      <w:tr w:rsidR="006C5339" w:rsidRPr="006C5339" w14:paraId="5D4D30F2" w14:textId="77777777" w:rsidTr="007C2245">
        <w:tc>
          <w:tcPr>
            <w:tcW w:w="5382" w:type="dxa"/>
          </w:tcPr>
          <w:p w14:paraId="5E17772C" w14:textId="77777777" w:rsidR="006C5339" w:rsidRPr="006C5339" w:rsidRDefault="006C5339" w:rsidP="006C5339">
            <w:pPr>
              <w:spacing w:before="120"/>
              <w:rPr>
                <w:rFonts w:ascii="Arial" w:hAnsi="Arial" w:cs="Arial"/>
              </w:rPr>
            </w:pPr>
            <w:r w:rsidRPr="006C5339">
              <w:rPr>
                <w:rFonts w:ascii="Arial" w:hAnsi="Arial" w:cs="Arial"/>
              </w:rPr>
              <w:t xml:space="preserve">Japan </w:t>
            </w:r>
          </w:p>
        </w:tc>
        <w:tc>
          <w:tcPr>
            <w:tcW w:w="425" w:type="dxa"/>
            <w:tcBorders>
              <w:top w:val="nil"/>
              <w:bottom w:val="nil"/>
            </w:tcBorders>
          </w:tcPr>
          <w:p w14:paraId="4543C8D9" w14:textId="77777777" w:rsidR="006C5339" w:rsidRPr="006C5339" w:rsidRDefault="006C5339" w:rsidP="006C5339">
            <w:pPr>
              <w:spacing w:before="120"/>
              <w:rPr>
                <w:rFonts w:ascii="Arial" w:hAnsi="Arial" w:cs="Arial"/>
              </w:rPr>
            </w:pPr>
          </w:p>
        </w:tc>
        <w:tc>
          <w:tcPr>
            <w:tcW w:w="5670" w:type="dxa"/>
          </w:tcPr>
          <w:p w14:paraId="547D12F5" w14:textId="77777777" w:rsidR="006C5339" w:rsidRPr="006C5339" w:rsidRDefault="006C5339" w:rsidP="006C5339">
            <w:pPr>
              <w:spacing w:before="120"/>
              <w:rPr>
                <w:rFonts w:ascii="Arial" w:hAnsi="Arial" w:cs="Arial"/>
              </w:rPr>
            </w:pPr>
            <w:r w:rsidRPr="006C5339">
              <w:rPr>
                <w:rFonts w:ascii="Arial" w:hAnsi="Arial" w:cs="Arial"/>
              </w:rPr>
              <w:t>USA</w:t>
            </w:r>
          </w:p>
        </w:tc>
      </w:tr>
      <w:tr w:rsidR="006C5339" w:rsidRPr="006C5339" w14:paraId="7C3787AC" w14:textId="77777777" w:rsidTr="007C2245">
        <w:tc>
          <w:tcPr>
            <w:tcW w:w="5382" w:type="dxa"/>
          </w:tcPr>
          <w:p w14:paraId="755B9BFD"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Die japanische Führung provozierte mit dem Angriff die USA zum Kriegseintritt. Damit leitete sie die eigene Niederlage ein. </w:t>
            </w:r>
            <w:r w:rsidRPr="006C5339">
              <w:rPr>
                <w:rFonts w:ascii="Arial" w:hAnsi="Arial" w:cs="Arial"/>
              </w:rPr>
              <w:br/>
              <w:t xml:space="preserve">Allerdings war ein Krieg wohl wegen der japanischen Expansion ohnehin unvermeidlich </w:t>
            </w:r>
            <w:proofErr w:type="spellStart"/>
            <w:r w:rsidRPr="006C5339">
              <w:rPr>
                <w:rFonts w:ascii="Arial" w:hAnsi="Arial" w:cs="Arial"/>
              </w:rPr>
              <w:t>gewordne</w:t>
            </w:r>
            <w:proofErr w:type="spellEnd"/>
            <w:r w:rsidRPr="006C5339">
              <w:rPr>
                <w:rFonts w:ascii="Arial" w:hAnsi="Arial" w:cs="Arial"/>
              </w:rPr>
              <w:t xml:space="preserve">. Die japanischen Generäle rechneten damit, dass Japan nur durch Expansion an die Rohstoffquellen herankomme, um seine Industrialisierung und Aufrüstung weiterführen zu können. Und die USA zeigten bereits mit Boykottmassnahmen, dass sie die Herrschaft im Pazifik (die Philippinen gehörten ihnen damals auch noch) nicht preisgeben würden. </w:t>
            </w:r>
          </w:p>
          <w:p w14:paraId="567C1E36"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Der Verzicht auf einen dritten Angriff mit der Zerstörung der Docks und Flugplätze erleichterte den USA die Reparatur der Kriegsschäden. </w:t>
            </w:r>
            <w:r w:rsidRPr="006C5339">
              <w:rPr>
                <w:rFonts w:ascii="Arial" w:hAnsi="Arial" w:cs="Arial"/>
              </w:rPr>
              <w:br/>
              <w:t xml:space="preserve">Ein dritter Angriff hätte allerdings, weil die Flugzeuge zuerst zu den Flugzeugträgern hätten zurückkehren, aufgetankt und </w:t>
            </w:r>
            <w:proofErr w:type="spellStart"/>
            <w:r w:rsidRPr="006C5339">
              <w:rPr>
                <w:rFonts w:ascii="Arial" w:hAnsi="Arial" w:cs="Arial"/>
              </w:rPr>
              <w:t>aufmunitioniert</w:t>
            </w:r>
            <w:proofErr w:type="spellEnd"/>
            <w:r w:rsidRPr="006C5339">
              <w:rPr>
                <w:rFonts w:ascii="Arial" w:hAnsi="Arial" w:cs="Arial"/>
              </w:rPr>
              <w:t xml:space="preserve"> müssen, erst gegen Abend stattfinden können; der Überraschungseffekt wäre dahingefallen und die Nachtlandung auf einem Flugzeugträger verlustreich. – Zudem wären Flugzeugträger und Flugzeuge den Tag über einem amerikanischen Angriff ausgesetzt gewesen, da die amerikanische Marine nun mindestens die Richtung kannte. – Zudem war der japanische Admiral </w:t>
            </w:r>
            <w:proofErr w:type="spellStart"/>
            <w:r w:rsidRPr="006C5339">
              <w:rPr>
                <w:rFonts w:ascii="Arial" w:hAnsi="Arial" w:cs="Arial"/>
              </w:rPr>
              <w:t>Nagumo</w:t>
            </w:r>
            <w:proofErr w:type="spellEnd"/>
            <w:r w:rsidRPr="006C5339">
              <w:rPr>
                <w:rFonts w:ascii="Arial" w:hAnsi="Arial" w:cs="Arial"/>
              </w:rPr>
              <w:t xml:space="preserve"> vom Erfolg der ersten beiden Angriffe überzeugt.  </w:t>
            </w:r>
          </w:p>
          <w:p w14:paraId="729FEDA2"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Der Angriff im Hafen erleichterte die Reparatur </w:t>
            </w:r>
            <w:proofErr w:type="gramStart"/>
            <w:r w:rsidRPr="006C5339">
              <w:rPr>
                <w:rFonts w:ascii="Arial" w:hAnsi="Arial" w:cs="Arial"/>
              </w:rPr>
              <w:t>der relativ</w:t>
            </w:r>
            <w:proofErr w:type="gramEnd"/>
            <w:r w:rsidRPr="006C5339">
              <w:rPr>
                <w:rFonts w:ascii="Arial" w:hAnsi="Arial" w:cs="Arial"/>
              </w:rPr>
              <w:t xml:space="preserve"> wenig tief gesunkenen Schlachtschiffe.      </w:t>
            </w:r>
            <w:r w:rsidRPr="006C5339">
              <w:rPr>
                <w:rFonts w:ascii="Arial" w:hAnsi="Arial" w:cs="Arial"/>
              </w:rPr>
              <w:tab/>
            </w:r>
          </w:p>
          <w:p w14:paraId="7C6C4EE4" w14:textId="77777777" w:rsidR="006C5339" w:rsidRPr="006C5339" w:rsidRDefault="006C5339" w:rsidP="006C5339">
            <w:pPr>
              <w:tabs>
                <w:tab w:val="left" w:pos="284"/>
              </w:tabs>
              <w:spacing w:before="120"/>
              <w:ind w:left="284" w:hanging="284"/>
              <w:rPr>
                <w:rFonts w:ascii="Arial" w:hAnsi="Arial" w:cs="Arial"/>
              </w:rPr>
            </w:pPr>
          </w:p>
          <w:p w14:paraId="621B8886" w14:textId="77777777" w:rsidR="006C5339" w:rsidRPr="006C5339" w:rsidRDefault="006C5339" w:rsidP="006C5339">
            <w:pPr>
              <w:tabs>
                <w:tab w:val="left" w:pos="284"/>
              </w:tabs>
              <w:spacing w:before="120"/>
              <w:rPr>
                <w:rFonts w:ascii="Arial" w:hAnsi="Arial" w:cs="Arial"/>
              </w:rPr>
            </w:pPr>
          </w:p>
          <w:p w14:paraId="555154B8" w14:textId="77777777" w:rsidR="006C5339" w:rsidRPr="006C5339" w:rsidRDefault="006C5339" w:rsidP="006C5339">
            <w:pPr>
              <w:tabs>
                <w:tab w:val="left" w:pos="284"/>
              </w:tabs>
              <w:spacing w:before="120"/>
              <w:ind w:left="284" w:hanging="284"/>
              <w:rPr>
                <w:rFonts w:ascii="Arial" w:hAnsi="Arial" w:cs="Arial"/>
              </w:rPr>
            </w:pPr>
          </w:p>
        </w:tc>
        <w:tc>
          <w:tcPr>
            <w:tcW w:w="425" w:type="dxa"/>
            <w:tcBorders>
              <w:top w:val="nil"/>
              <w:bottom w:val="nil"/>
            </w:tcBorders>
          </w:tcPr>
          <w:p w14:paraId="2C2C0118" w14:textId="77777777" w:rsidR="006C5339" w:rsidRPr="006C5339" w:rsidRDefault="006C5339" w:rsidP="006C5339">
            <w:pPr>
              <w:tabs>
                <w:tab w:val="left" w:pos="284"/>
              </w:tabs>
              <w:spacing w:before="120"/>
              <w:ind w:left="284" w:hanging="284"/>
              <w:rPr>
                <w:rFonts w:ascii="Arial" w:hAnsi="Arial" w:cs="Arial"/>
              </w:rPr>
            </w:pPr>
          </w:p>
        </w:tc>
        <w:tc>
          <w:tcPr>
            <w:tcW w:w="5670" w:type="dxa"/>
          </w:tcPr>
          <w:p w14:paraId="2F32BEED"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Die amerikanische Führung verlegte fast die gesamte Flotte im falschen Überlegenheitsgefühl an den Rand ihres Einflussbereichs auf die Hawaii-Inseln. </w:t>
            </w:r>
          </w:p>
          <w:p w14:paraId="48D34F55"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Sie fühlte sich im natürlichen Hafen ‹Pearl Harbor› der Insel </w:t>
            </w:r>
            <w:proofErr w:type="spellStart"/>
            <w:r w:rsidRPr="006C5339">
              <w:rPr>
                <w:rFonts w:ascii="Arial" w:hAnsi="Arial" w:cs="Arial"/>
              </w:rPr>
              <w:t>Oahu</w:t>
            </w:r>
            <w:proofErr w:type="spellEnd"/>
            <w:r w:rsidRPr="006C5339">
              <w:rPr>
                <w:rFonts w:ascii="Arial" w:hAnsi="Arial" w:cs="Arial"/>
              </w:rPr>
              <w:t xml:space="preserve"> so sicher, dass sie sieben Schlachtschiffe auf engstem Raum konzentrierte, um den Bewachungsaufwand für das einzelne Schiff zu reduzieren.</w:t>
            </w:r>
            <w:r w:rsidRPr="006C5339">
              <w:rPr>
                <w:rFonts w:ascii="Arial" w:hAnsi="Arial" w:cs="Arial"/>
              </w:rPr>
              <w:br/>
              <w:t xml:space="preserve">Gefahr befürchteten die Offiziere allenfalls von den </w:t>
            </w:r>
            <w:proofErr w:type="spellStart"/>
            <w:r w:rsidRPr="006C5339">
              <w:rPr>
                <w:rFonts w:ascii="Arial" w:hAnsi="Arial" w:cs="Arial"/>
              </w:rPr>
              <w:t>japanischstämmigen</w:t>
            </w:r>
            <w:proofErr w:type="spellEnd"/>
            <w:r w:rsidRPr="006C5339">
              <w:rPr>
                <w:rFonts w:ascii="Arial" w:hAnsi="Arial" w:cs="Arial"/>
              </w:rPr>
              <w:t xml:space="preserve"> Bewohnern und Bewohnerinnen in Hawaii, die immerhin 40% der Bevölkerung ausmachten. Hawaii war 1941 amerikanisches Territorium, aber noch nicht Bundesstaat. </w:t>
            </w:r>
          </w:p>
          <w:p w14:paraId="6D97436C"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sym w:font="Symbol" w:char="F0B7"/>
            </w:r>
            <w:r w:rsidRPr="006C5339">
              <w:rPr>
                <w:rFonts w:ascii="Arial" w:hAnsi="Arial" w:cs="Arial"/>
              </w:rPr>
              <w:tab/>
              <w:t xml:space="preserve">Sie unterschätzte die japanischen Flugzeugträger und die Möglichkeit, von Flugzeugen aus Torpedos abzuwerfen, die aus dem Wasser angreifen und grosse Schäden unter der Wasserlinie verursachen konnten. </w:t>
            </w:r>
            <w:r w:rsidRPr="006C5339">
              <w:rPr>
                <w:rFonts w:ascii="Arial" w:hAnsi="Arial" w:cs="Arial"/>
              </w:rPr>
              <w:br/>
              <w:t xml:space="preserve">Diese Fehleinschätzungen wurden mehrmals minutiös untersucht. Die beiden </w:t>
            </w:r>
            <w:proofErr w:type="spellStart"/>
            <w:r w:rsidRPr="006C5339">
              <w:rPr>
                <w:rFonts w:ascii="Arial" w:hAnsi="Arial" w:cs="Arial"/>
              </w:rPr>
              <w:t>beschuldigten</w:t>
            </w:r>
            <w:proofErr w:type="spellEnd"/>
            <w:r w:rsidRPr="006C5339">
              <w:rPr>
                <w:rFonts w:ascii="Arial" w:hAnsi="Arial" w:cs="Arial"/>
              </w:rPr>
              <w:t xml:space="preserve"> und praktisch degradierten Vier-Sterne-Generale Admiral </w:t>
            </w:r>
            <w:proofErr w:type="spellStart"/>
            <w:r w:rsidRPr="006C5339">
              <w:rPr>
                <w:rFonts w:ascii="Arial" w:hAnsi="Arial" w:cs="Arial"/>
              </w:rPr>
              <w:t>Husband</w:t>
            </w:r>
            <w:proofErr w:type="spellEnd"/>
            <w:r w:rsidRPr="006C5339">
              <w:rPr>
                <w:rFonts w:ascii="Arial" w:hAnsi="Arial" w:cs="Arial"/>
              </w:rPr>
              <w:t xml:space="preserve"> E. Kimmel (1882–1968) und General Walter C. Short (1880–1949) wurden aber 1999 rehabilitiert. Denn die Fehleinschätzungen und Versäumnisse verteilten sich auf viele Stellen und Menschen.</w:t>
            </w:r>
          </w:p>
          <w:p w14:paraId="5F027461" w14:textId="77777777" w:rsidR="006C5339" w:rsidRPr="006C5339" w:rsidRDefault="006C5339" w:rsidP="006C5339">
            <w:pPr>
              <w:tabs>
                <w:tab w:val="left" w:pos="284"/>
              </w:tabs>
              <w:spacing w:before="120"/>
              <w:ind w:left="284" w:hanging="284"/>
              <w:rPr>
                <w:rFonts w:ascii="Arial" w:hAnsi="Arial" w:cs="Arial"/>
              </w:rPr>
            </w:pPr>
            <w:r w:rsidRPr="006C5339">
              <w:rPr>
                <w:rFonts w:ascii="Arial" w:hAnsi="Arial" w:cs="Arial"/>
              </w:rPr>
              <w:tab/>
              <w:t xml:space="preserve">Zur Erklärung der Versäumnisse werden Verschwörungstheorien dahingehend herangezogen, dass der amerikanische Präsident Franklin D. Roosevelt mit einem Überfall sein Land für den Kriegseintritt gewinnen wollte (was ihm auch tatsächlich gelang). Wahrscheinlich ist auch, dass die USA Japan bewusst in die Enge treiben und provozierten. Der entscheidende Beweis aber, dass der Überfall auf Pearl Harbor durch die Regierung auch nur in Kauf genommen wurde, scheint mir aber nicht erbracht. </w:t>
            </w:r>
          </w:p>
        </w:tc>
      </w:tr>
    </w:tbl>
    <w:p w14:paraId="795CDAE6" w14:textId="4BE6D866" w:rsidR="006C5339" w:rsidRPr="006C5339" w:rsidRDefault="006C5339" w:rsidP="006C5339">
      <w:pPr>
        <w:pStyle w:val="Kopfzeile"/>
        <w:tabs>
          <w:tab w:val="clear" w:pos="4536"/>
          <w:tab w:val="clear" w:pos="9072"/>
        </w:tabs>
        <w:spacing w:before="120"/>
        <w:rPr>
          <w:rFonts w:ascii="Arial" w:hAnsi="Arial" w:cs="Arial"/>
          <w:bCs/>
        </w:rPr>
      </w:pPr>
    </w:p>
    <w:p w14:paraId="7A46AED9" w14:textId="77777777" w:rsidR="006C5339" w:rsidRPr="006C5339" w:rsidRDefault="006C5339" w:rsidP="006C5339">
      <w:pPr>
        <w:pStyle w:val="Kopfzeile"/>
        <w:tabs>
          <w:tab w:val="clear" w:pos="4536"/>
          <w:tab w:val="clear" w:pos="9072"/>
        </w:tabs>
        <w:spacing w:before="120"/>
        <w:rPr>
          <w:rFonts w:ascii="Arial" w:hAnsi="Arial" w:cs="Arial"/>
          <w:bCs/>
        </w:rPr>
      </w:pPr>
    </w:p>
    <w:p w14:paraId="3F1910B5" w14:textId="77777777" w:rsidR="006C5339" w:rsidRPr="006C5339" w:rsidRDefault="006C5339" w:rsidP="006C5339">
      <w:pPr>
        <w:pStyle w:val="Kopfzeile"/>
        <w:tabs>
          <w:tab w:val="clear" w:pos="4536"/>
          <w:tab w:val="clear" w:pos="9072"/>
        </w:tabs>
        <w:spacing w:before="120"/>
        <w:rPr>
          <w:rFonts w:ascii="Arial" w:hAnsi="Arial" w:cs="Arial"/>
          <w:bCs/>
        </w:rPr>
      </w:pPr>
    </w:p>
    <w:p w14:paraId="058D5A9A" w14:textId="77777777" w:rsidR="00C76EF3" w:rsidRDefault="006C5339" w:rsidP="006C5339">
      <w:pPr>
        <w:pStyle w:val="Kopfzeile"/>
        <w:tabs>
          <w:tab w:val="clear" w:pos="4536"/>
          <w:tab w:val="clear" w:pos="9072"/>
        </w:tabs>
        <w:spacing w:before="120"/>
        <w:rPr>
          <w:rFonts w:ascii="Arial" w:hAnsi="Arial" w:cs="Arial"/>
          <w:bCs/>
        </w:rPr>
      </w:pPr>
      <w:r w:rsidRPr="006C5339">
        <w:rPr>
          <w:rFonts w:ascii="Arial" w:hAnsi="Arial" w:cs="Arial"/>
          <w:bCs/>
        </w:rPr>
        <w:br w:type="page"/>
      </w:r>
    </w:p>
    <w:p w14:paraId="21849365" w14:textId="77777777" w:rsidR="00C76EF3" w:rsidRDefault="00C76EF3" w:rsidP="006C5339">
      <w:pPr>
        <w:pStyle w:val="Kopfzeile"/>
        <w:tabs>
          <w:tab w:val="clear" w:pos="4536"/>
          <w:tab w:val="clear" w:pos="9072"/>
        </w:tabs>
        <w:spacing w:before="120"/>
        <w:rPr>
          <w:rFonts w:ascii="Arial" w:hAnsi="Arial" w:cs="Arial"/>
          <w:bCs/>
        </w:rPr>
      </w:pPr>
    </w:p>
    <w:p w14:paraId="3FA2B3F0" w14:textId="2478FF1D" w:rsidR="006C5339" w:rsidRPr="006C5339" w:rsidRDefault="00C76EF3" w:rsidP="006C5339">
      <w:pPr>
        <w:pStyle w:val="Kopfzeile"/>
        <w:tabs>
          <w:tab w:val="clear" w:pos="4536"/>
          <w:tab w:val="clear" w:pos="9072"/>
        </w:tabs>
        <w:spacing w:before="120"/>
        <w:rPr>
          <w:rFonts w:ascii="Arial" w:hAnsi="Arial" w:cs="Arial"/>
          <w:bCs/>
        </w:rPr>
      </w:pPr>
      <w:r w:rsidRPr="006C5339">
        <w:rPr>
          <w:rFonts w:ascii="Arial" w:hAnsi="Arial" w:cs="Arial"/>
          <w:b/>
          <w:bCs/>
          <w:noProof/>
        </w:rPr>
        <mc:AlternateContent>
          <mc:Choice Requires="wps">
            <w:drawing>
              <wp:anchor distT="0" distB="0" distL="114300" distR="114300" simplePos="0" relativeHeight="251661312" behindDoc="0" locked="0" layoutInCell="1" allowOverlap="1" wp14:anchorId="2F3F8194" wp14:editId="1302E444">
                <wp:simplePos x="0" y="0"/>
                <wp:positionH relativeFrom="column">
                  <wp:posOffset>7446645</wp:posOffset>
                </wp:positionH>
                <wp:positionV relativeFrom="paragraph">
                  <wp:posOffset>-24130</wp:posOffset>
                </wp:positionV>
                <wp:extent cx="107950" cy="10799445"/>
                <wp:effectExtent l="0" t="0" r="6350" b="0"/>
                <wp:wrapNone/>
                <wp:docPr id="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07950" cy="10799445"/>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0F573A7" w14:textId="77777777" w:rsidR="006C5339" w:rsidRDefault="006C5339" w:rsidP="006C533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3F8194" id="Text Box 6" o:spid="_x0000_s1028" type="#_x0000_t202" style="position:absolute;margin-left:586.35pt;margin-top:-1.9pt;width:8.5pt;height:850.3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" fillcolor="silver" stroked="f">
                <v:path arrowok="t"/>
                <v:textbox>
                  <w:txbxContent>
                    <w:p w14:paraId="40F573A7" w14:textId="77777777" w:rsidR="006C5339" w:rsidRDefault="006C5339" w:rsidP="006C5339"/>
                  </w:txbxContent>
                </v:textbox>
              </v:shape>
            </w:pict>
          </mc:Fallback>
        </mc:AlternateContent>
      </w:r>
      <w:r w:rsidR="006C5339" w:rsidRPr="006C5339">
        <w:rPr>
          <w:rFonts w:ascii="Arial" w:hAnsi="Arial" w:cs="Arial"/>
          <w:bCs/>
        </w:rPr>
        <w:t xml:space="preserve">Die durch den Qualm imposante Fotografie ist wohl etwas schwer zu entschlüsseln. Deshalb hier ein Bild, nachdem sich der Rauch verzogen hat. </w:t>
      </w:r>
      <w:hyperlink r:id="rId11" w:history="1">
        <w:r w:rsidRPr="00C76EF3">
          <w:rPr>
            <w:rStyle w:val="Hyperlink"/>
            <w:rFonts w:ascii="Arial" w:hAnsi="Arial" w:cs="Arial"/>
            <w:bCs/>
          </w:rPr>
          <w:t xml:space="preserve">Wikimedia </w:t>
        </w:r>
        <w:proofErr w:type="spellStart"/>
        <w:r w:rsidRPr="00C76EF3">
          <w:rPr>
            <w:rStyle w:val="Hyperlink"/>
            <w:rFonts w:ascii="Arial" w:hAnsi="Arial" w:cs="Arial"/>
            <w:bCs/>
          </w:rPr>
          <w:t>Commons</w:t>
        </w:r>
        <w:proofErr w:type="spellEnd"/>
      </w:hyperlink>
    </w:p>
    <w:p w14:paraId="5FDDE344" w14:textId="4438E2F6" w:rsidR="006C5339" w:rsidRPr="006C5339" w:rsidRDefault="006C5339" w:rsidP="006C5339">
      <w:pPr>
        <w:pStyle w:val="Kopfzeile"/>
        <w:tabs>
          <w:tab w:val="clear" w:pos="4536"/>
          <w:tab w:val="clear" w:pos="9072"/>
        </w:tabs>
        <w:spacing w:before="120"/>
        <w:rPr>
          <w:rFonts w:ascii="Arial" w:hAnsi="Arial" w:cs="Arial"/>
          <w:bCs/>
        </w:rPr>
      </w:pPr>
    </w:p>
    <w:p w14:paraId="5E6482D0" w14:textId="75219917" w:rsidR="006C5339" w:rsidRPr="006C5339" w:rsidRDefault="006C5339" w:rsidP="006C5339">
      <w:pPr>
        <w:pStyle w:val="Kopfzeile"/>
        <w:tabs>
          <w:tab w:val="clear" w:pos="4536"/>
          <w:tab w:val="clear" w:pos="9072"/>
        </w:tabs>
        <w:spacing w:before="120"/>
        <w:rPr>
          <w:rFonts w:ascii="Arial" w:hAnsi="Arial" w:cs="Arial"/>
          <w:bCs/>
        </w:rPr>
      </w:pPr>
    </w:p>
    <w:p w14:paraId="771B809A" w14:textId="24FAFF05" w:rsidR="00C76EF3" w:rsidRDefault="00C76EF3" w:rsidP="006C5339">
      <w:pPr>
        <w:pStyle w:val="Kopfzeile"/>
        <w:tabs>
          <w:tab w:val="clear" w:pos="4536"/>
          <w:tab w:val="clear" w:pos="9072"/>
        </w:tabs>
        <w:spacing w:before="120"/>
        <w:rPr>
          <w:rFonts w:ascii="Arial" w:hAnsi="Arial" w:cs="Arial"/>
        </w:rPr>
      </w:pPr>
      <w:r>
        <w:rPr>
          <w:rFonts w:ascii="Arial" w:hAnsi="Arial" w:cs="Arial"/>
          <w:bCs/>
          <w:noProof/>
        </w:rPr>
        <w:drawing>
          <wp:inline distT="0" distB="0" distL="0" distR="0" wp14:anchorId="3D6F19D3" wp14:editId="7BFDB57F">
            <wp:extent cx="7048500" cy="5435600"/>
            <wp:effectExtent l="0" t="0" r="0" b="0"/>
            <wp:docPr id="11" name="Grafik 11" descr="Ein Bild, das Himmel, Schiff, Wasserfahrzeug, Wass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descr="Ein Bild, das Himmel, Schiff, Wasserfahrzeug, Wasser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7048500" cy="5435600"/>
                    </a:xfrm>
                    <a:prstGeom prst="rect">
                      <a:avLst/>
                    </a:prstGeom>
                  </pic:spPr>
                </pic:pic>
              </a:graphicData>
            </a:graphic>
          </wp:inline>
        </w:drawing>
      </w:r>
    </w:p>
    <w:p w14:paraId="4C161970" w14:textId="1897AA2E" w:rsidR="00C76EF3" w:rsidRDefault="00C76EF3" w:rsidP="006C5339">
      <w:pPr>
        <w:pStyle w:val="Kopfzeile"/>
        <w:tabs>
          <w:tab w:val="clear" w:pos="4536"/>
          <w:tab w:val="clear" w:pos="9072"/>
        </w:tabs>
        <w:spacing w:before="120"/>
        <w:rPr>
          <w:rFonts w:ascii="Arial" w:hAnsi="Arial" w:cs="Arial"/>
        </w:rPr>
      </w:pPr>
    </w:p>
    <w:p w14:paraId="0D687371" w14:textId="7B216986" w:rsidR="00C76EF3" w:rsidRDefault="00C76EF3" w:rsidP="006C5339">
      <w:pPr>
        <w:pStyle w:val="Kopfzeile"/>
        <w:tabs>
          <w:tab w:val="clear" w:pos="4536"/>
          <w:tab w:val="clear" w:pos="9072"/>
        </w:tabs>
        <w:spacing w:before="120"/>
        <w:rPr>
          <w:rFonts w:ascii="Arial" w:hAnsi="Arial" w:cs="Arial"/>
        </w:rPr>
      </w:pPr>
    </w:p>
    <w:p w14:paraId="4BDA31B7" w14:textId="0CB21306" w:rsidR="00C76EF3" w:rsidRDefault="00C76EF3" w:rsidP="006C5339">
      <w:pPr>
        <w:pStyle w:val="Kopfzeile"/>
        <w:tabs>
          <w:tab w:val="clear" w:pos="4536"/>
          <w:tab w:val="clear" w:pos="9072"/>
        </w:tabs>
        <w:spacing w:before="120"/>
        <w:rPr>
          <w:rFonts w:ascii="Arial" w:hAnsi="Arial" w:cs="Arial"/>
        </w:rPr>
      </w:pPr>
    </w:p>
    <w:p w14:paraId="269082FB" w14:textId="77777777" w:rsidR="00C76EF3" w:rsidRDefault="00C76EF3" w:rsidP="006C5339">
      <w:pPr>
        <w:pStyle w:val="Kopfzeile"/>
        <w:tabs>
          <w:tab w:val="clear" w:pos="4536"/>
          <w:tab w:val="clear" w:pos="9072"/>
        </w:tabs>
        <w:spacing w:before="120"/>
        <w:rPr>
          <w:rFonts w:ascii="Arial" w:hAnsi="Arial" w:cs="Arial"/>
        </w:rPr>
      </w:pPr>
    </w:p>
    <w:p w14:paraId="56C3EA27" w14:textId="67EC80F1" w:rsidR="006C5339" w:rsidRDefault="006C5339" w:rsidP="006C5339">
      <w:pPr>
        <w:pStyle w:val="Kopfzeile"/>
        <w:tabs>
          <w:tab w:val="clear" w:pos="4536"/>
          <w:tab w:val="clear" w:pos="9072"/>
        </w:tabs>
        <w:spacing w:before="120"/>
        <w:rPr>
          <w:rFonts w:ascii="Arial" w:hAnsi="Arial" w:cs="Arial"/>
        </w:rPr>
      </w:pPr>
      <w:r w:rsidRPr="006C5339">
        <w:rPr>
          <w:rFonts w:ascii="Arial" w:hAnsi="Arial" w:cs="Arial"/>
        </w:rPr>
        <w:t xml:space="preserve">Esser Brigitte und </w:t>
      </w:r>
      <w:proofErr w:type="spellStart"/>
      <w:r w:rsidRPr="006C5339">
        <w:rPr>
          <w:rFonts w:ascii="Arial" w:hAnsi="Arial" w:cs="Arial"/>
        </w:rPr>
        <w:t>Venhoff</w:t>
      </w:r>
      <w:proofErr w:type="spellEnd"/>
      <w:r w:rsidRPr="006C5339">
        <w:rPr>
          <w:rFonts w:ascii="Arial" w:hAnsi="Arial" w:cs="Arial"/>
        </w:rPr>
        <w:t xml:space="preserve"> Michael: Die Chronik des Zweiten Weltkriegs. Gütersloh 1997. 137</w:t>
      </w:r>
    </w:p>
    <w:p w14:paraId="6BE69E70" w14:textId="3C5B60A7" w:rsidR="00660912" w:rsidRPr="00660912" w:rsidRDefault="00660912" w:rsidP="006C5339">
      <w:pPr>
        <w:pStyle w:val="Kopfzeile"/>
        <w:tabs>
          <w:tab w:val="clear" w:pos="4536"/>
          <w:tab w:val="clear" w:pos="9072"/>
        </w:tabs>
        <w:spacing w:before="120"/>
        <w:rPr>
          <w:rFonts w:ascii="Arial" w:hAnsi="Arial" w:cs="Arial"/>
          <w:lang w:val="en-US"/>
        </w:rPr>
      </w:pPr>
    </w:p>
    <w:sectPr w:rsidR="00660912" w:rsidRPr="00660912" w:rsidSect="006C5339">
      <w:headerReference w:type="default" r:id="rId13"/>
      <w:footerReference w:type="even" r:id="rId14"/>
      <w:footerReference w:type="default" r:id="rId15"/>
      <w:pgSz w:w="14860" w:h="21040"/>
      <w:pgMar w:top="1858" w:right="2103" w:bottom="1134" w:left="1417" w:header="708" w:footer="1296"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1F348" w14:textId="77777777" w:rsidR="00C77A65" w:rsidRDefault="00C77A65" w:rsidP="007E39E7">
      <w:r>
        <w:separator/>
      </w:r>
    </w:p>
  </w:endnote>
  <w:endnote w:type="continuationSeparator" w:id="0">
    <w:p w14:paraId="0E6D0524" w14:textId="77777777" w:rsidR="00C77A65" w:rsidRDefault="00C77A65" w:rsidP="007E39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3417150"/>
      <w:docPartObj>
        <w:docPartGallery w:val="Page Numbers (Bottom of Page)"/>
        <w:docPartUnique/>
      </w:docPartObj>
    </w:sdtPr>
    <w:sdtEndPr>
      <w:rPr>
        <w:rStyle w:val="Seitenzahl"/>
      </w:rPr>
    </w:sdtEndPr>
    <w:sdtContent>
      <w:p w14:paraId="6AA2FCBE" w14:textId="31C48364" w:rsidR="00F212E6" w:rsidRDefault="00F212E6" w:rsidP="005E275C">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5BC1754F" w14:textId="77777777" w:rsidR="00F212E6" w:rsidRDefault="00F212E6" w:rsidP="00F212E6">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1240943377"/>
      <w:docPartObj>
        <w:docPartGallery w:val="Page Numbers (Bottom of Page)"/>
        <w:docPartUnique/>
      </w:docPartObj>
    </w:sdtPr>
    <w:sdtEndPr>
      <w:rPr>
        <w:rStyle w:val="Seitenzahl"/>
        <w:rFonts w:ascii="Arial" w:hAnsi="Arial" w:cs="Arial"/>
        <w:sz w:val="22"/>
        <w:szCs w:val="22"/>
      </w:rPr>
    </w:sdtEndPr>
    <w:sdtContent>
      <w:p w14:paraId="41241D67" w14:textId="6331F1B2" w:rsidR="00F212E6" w:rsidRPr="00577BB7" w:rsidRDefault="00F212E6" w:rsidP="00EC50C0">
        <w:pPr>
          <w:pStyle w:val="Fuzeile"/>
          <w:framePr w:wrap="none" w:vAnchor="text" w:hAnchor="page" w:x="13232" w:y="364"/>
          <w:rPr>
            <w:rStyle w:val="Seitenzahl"/>
            <w:rFonts w:ascii="Arial" w:hAnsi="Arial" w:cs="Arial"/>
            <w:sz w:val="22"/>
            <w:szCs w:val="22"/>
          </w:rPr>
        </w:pPr>
        <w:r w:rsidRPr="005D33B1">
          <w:rPr>
            <w:rStyle w:val="Seitenzahl"/>
            <w:rFonts w:ascii="Arial" w:hAnsi="Arial" w:cs="Arial"/>
            <w:sz w:val="16"/>
            <w:szCs w:val="16"/>
          </w:rPr>
          <w:fldChar w:fldCharType="begin"/>
        </w:r>
        <w:r w:rsidRPr="005D33B1">
          <w:rPr>
            <w:rStyle w:val="Seitenzahl"/>
            <w:rFonts w:ascii="Arial" w:hAnsi="Arial" w:cs="Arial"/>
            <w:sz w:val="16"/>
            <w:szCs w:val="16"/>
          </w:rPr>
          <w:instrText xml:space="preserve"> PAGE </w:instrText>
        </w:r>
        <w:r w:rsidRPr="005D33B1">
          <w:rPr>
            <w:rStyle w:val="Seitenzahl"/>
            <w:rFonts w:ascii="Arial" w:hAnsi="Arial" w:cs="Arial"/>
            <w:sz w:val="16"/>
            <w:szCs w:val="16"/>
          </w:rPr>
          <w:fldChar w:fldCharType="separate"/>
        </w:r>
        <w:r w:rsidRPr="005D33B1">
          <w:rPr>
            <w:rStyle w:val="Seitenzahl"/>
            <w:rFonts w:ascii="Arial" w:hAnsi="Arial" w:cs="Arial"/>
            <w:noProof/>
            <w:sz w:val="16"/>
            <w:szCs w:val="16"/>
          </w:rPr>
          <w:t>32</w:t>
        </w:r>
        <w:r w:rsidRPr="005D33B1">
          <w:rPr>
            <w:rStyle w:val="Seitenzahl"/>
            <w:rFonts w:ascii="Arial" w:hAnsi="Arial" w:cs="Arial"/>
            <w:sz w:val="16"/>
            <w:szCs w:val="16"/>
          </w:rPr>
          <w:fldChar w:fldCharType="end"/>
        </w:r>
      </w:p>
    </w:sdtContent>
  </w:sdt>
  <w:p w14:paraId="4BDA9D5A" w14:textId="2F2E1675" w:rsidR="0029666D" w:rsidRPr="00EC50C0" w:rsidRDefault="0029666D" w:rsidP="00F212E6">
    <w:pPr>
      <w:pStyle w:val="Fuzeile"/>
      <w:ind w:right="360"/>
      <w:rPr>
        <w:rFonts w:ascii="Arial" w:hAnsi="Arial" w:cs="Arial"/>
        <w:sz w:val="18"/>
        <w:szCs w:val="18"/>
      </w:rPr>
    </w:pPr>
    <w:r w:rsidRPr="00EC50C0">
      <w:rPr>
        <w:rFonts w:ascii="Arial" w:hAnsi="Arial" w:cs="Arial"/>
        <w:noProof/>
        <w:sz w:val="18"/>
        <w:szCs w:val="18"/>
      </w:rPr>
      <w:drawing>
        <wp:anchor distT="0" distB="0" distL="114300" distR="114300" simplePos="0" relativeHeight="251658240" behindDoc="0" locked="0" layoutInCell="1" allowOverlap="1" wp14:anchorId="3BFE8D79" wp14:editId="673F6A19">
          <wp:simplePos x="0" y="0"/>
          <wp:positionH relativeFrom="column">
            <wp:posOffset>-53718</wp:posOffset>
          </wp:positionH>
          <wp:positionV relativeFrom="paragraph">
            <wp:posOffset>178273</wp:posOffset>
          </wp:positionV>
          <wp:extent cx="1219200" cy="419100"/>
          <wp:effectExtent l="0" t="0" r="0" b="0"/>
          <wp:wrapSquare wrapText="bothSides"/>
          <wp:docPr id="4" name="Grafik 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ClipAr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1219200" cy="41910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909AB3" w14:textId="77777777" w:rsidR="00C77A65" w:rsidRDefault="00C77A65" w:rsidP="007E39E7">
      <w:r>
        <w:separator/>
      </w:r>
    </w:p>
  </w:footnote>
  <w:footnote w:type="continuationSeparator" w:id="0">
    <w:p w14:paraId="69520837" w14:textId="77777777" w:rsidR="00C77A65" w:rsidRDefault="00C77A65" w:rsidP="007E39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210EC" w14:textId="16205EEC" w:rsidR="00D33DE9" w:rsidRDefault="00CB2086" w:rsidP="003B34EC">
    <w:pPr>
      <w:pStyle w:val="Kopfzeile"/>
    </w:pPr>
    <w:r w:rsidRPr="00EC50C0">
      <w:rPr>
        <w:rFonts w:ascii="Arial" w:hAnsi="Arial" w:cs="Arial"/>
        <w:noProof/>
        <w:sz w:val="18"/>
        <w:szCs w:val="18"/>
      </w:rPr>
      <mc:AlternateContent>
        <mc:Choice Requires="wps">
          <w:drawing>
            <wp:anchor distT="0" distB="0" distL="114300" distR="114300" simplePos="0" relativeHeight="251660288" behindDoc="0" locked="0" layoutInCell="1" allowOverlap="1" wp14:anchorId="6734B471" wp14:editId="3F3D24D3">
              <wp:simplePos x="0" y="0"/>
              <wp:positionH relativeFrom="column">
                <wp:posOffset>4041433</wp:posOffset>
              </wp:positionH>
              <wp:positionV relativeFrom="paragraph">
                <wp:posOffset>17145</wp:posOffset>
              </wp:positionV>
              <wp:extent cx="3157660" cy="475200"/>
              <wp:effectExtent l="0" t="0" r="5080" b="0"/>
              <wp:wrapNone/>
              <wp:docPr id="12" name="Textfeld 12"/>
              <wp:cNvGraphicFramePr/>
              <a:graphic xmlns:a="http://schemas.openxmlformats.org/drawingml/2006/main">
                <a:graphicData uri="http://schemas.microsoft.com/office/word/2010/wordprocessingShape">
                  <wps:wsp>
                    <wps:cNvSpPr txBox="1"/>
                    <wps:spPr>
                      <a:xfrm>
                        <a:off x="0" y="0"/>
                        <a:ext cx="3157660" cy="475200"/>
                      </a:xfrm>
                      <a:prstGeom prst="rect">
                        <a:avLst/>
                      </a:prstGeom>
                      <a:solidFill>
                        <a:schemeClr val="lt1"/>
                      </a:solidFill>
                      <a:ln w="6350">
                        <a:noFill/>
                      </a:ln>
                    </wps:spPr>
                    <wps:txb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1"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734B471" id="_x0000_t202" coordsize="21600,21600" o:spt="202" path="m,l,21600r21600,l21600,xe">
              <v:stroke joinstyle="miter"/>
              <v:path gradientshapeok="t" o:connecttype="rect"/>
            </v:shapetype>
            <v:shape id="Textfeld 12" o:spid="_x0000_s1029" type="#_x0000_t202" style="position:absolute;margin-left:318.2pt;margin-top:1.35pt;width:248.65pt;height:37.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" fillcolor="white [3201]" stroked="f" strokeweight=".5pt">
              <v:textbox>
                <w:txbxContent>
                  <w:p w14:paraId="76913CB0" w14:textId="7EE18CB6" w:rsidR="00B1128E" w:rsidRPr="005D33B1" w:rsidRDefault="00B1128E" w:rsidP="005D33B1">
                    <w:pPr>
                      <w:jc w:val="right"/>
                      <w:rPr>
                        <w:sz w:val="16"/>
                        <w:szCs w:val="16"/>
                      </w:rPr>
                    </w:pPr>
                    <w:r w:rsidRPr="005D33B1">
                      <w:rPr>
                        <w:rFonts w:ascii="Arial" w:hAnsi="Arial" w:cs="Arial"/>
                        <w:sz w:val="16"/>
                        <w:szCs w:val="16"/>
                      </w:rPr>
                      <w:t xml:space="preserve">Unterrichtsportal </w:t>
                    </w:r>
                    <w:hyperlink r:id="rId2" w:history="1">
                      <w:r w:rsidR="005D33B1" w:rsidRPr="005D33B1">
                        <w:rPr>
                          <w:rStyle w:val="Hyperlink"/>
                          <w:rFonts w:ascii="Arial" w:hAnsi="Arial" w:cs="Arial"/>
                          <w:sz w:val="16"/>
                          <w:szCs w:val="16"/>
                        </w:rPr>
                        <w:t>www.rzg-oer.ch</w:t>
                      </w:r>
                    </w:hyperlink>
                  </w:p>
                  <w:p w14:paraId="2DE01EB9" w14:textId="5B08633D" w:rsidR="005D33B1" w:rsidRPr="005D33B1" w:rsidRDefault="005D33B1" w:rsidP="005D33B1">
                    <w:pPr>
                      <w:spacing w:before="120" w:after="100" w:afterAutospacing="1" w:line="276" w:lineRule="auto"/>
                      <w:jc w:val="right"/>
                      <w:outlineLvl w:val="0"/>
                      <w:rPr>
                        <w:rFonts w:ascii="Arial" w:hAnsi="Arial" w:cs="Arial"/>
                        <w:color w:val="000000"/>
                        <w:kern w:val="36"/>
                        <w:sz w:val="16"/>
                        <w:szCs w:val="16"/>
                      </w:rPr>
                    </w:pPr>
                    <w:r w:rsidRPr="005D33B1">
                      <w:rPr>
                        <w:rFonts w:ascii="Arial" w:hAnsi="Arial" w:cs="Arial"/>
                        <w:color w:val="000000"/>
                        <w:kern w:val="36"/>
                        <w:sz w:val="16"/>
                        <w:szCs w:val="16"/>
                      </w:rPr>
                      <w:t>Unterrichtseinheit «</w:t>
                    </w:r>
                    <w:r w:rsidR="00D62411">
                      <w:rPr>
                        <w:rFonts w:ascii="Arial" w:hAnsi="Arial" w:cs="Arial"/>
                        <w:color w:val="000000"/>
                        <w:kern w:val="36"/>
                        <w:sz w:val="16"/>
                        <w:szCs w:val="16"/>
                      </w:rPr>
                      <w:t>Zweiter Weltkrieg</w:t>
                    </w:r>
                    <w:r w:rsidRPr="005D33B1">
                      <w:rPr>
                        <w:rFonts w:ascii="Arial" w:hAnsi="Arial" w:cs="Arial"/>
                        <w:color w:val="000000"/>
                        <w:kern w:val="36"/>
                        <w:sz w:val="16"/>
                        <w:szCs w:val="16"/>
                      </w:rPr>
                      <w:t>»</w:t>
                    </w:r>
                  </w:p>
                </w:txbxContent>
              </v:textbox>
            </v:shape>
          </w:pict>
        </mc:Fallback>
      </mc:AlternateContent>
    </w:r>
    <w:r w:rsidR="0094177B">
      <w:rPr>
        <w:noProof/>
      </w:rPr>
      <w:drawing>
        <wp:inline distT="0" distB="0" distL="0" distR="0" wp14:anchorId="37EE1301" wp14:editId="1B6DDAE7">
          <wp:extent cx="2324100" cy="355600"/>
          <wp:effectExtent l="0" t="0" r="0" b="0"/>
          <wp:docPr id="3" name="Grafik 3"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enthält.&#10;&#10;Automatisch generierte Beschreibung"/>
                  <pic:cNvPicPr/>
                </pic:nvPicPr>
                <pic:blipFill>
                  <a:blip r:embed="rId3">
                    <a:extLst>
                      <a:ext uri="{28A0092B-C50C-407E-A947-70E740481C1C}">
                        <a14:useLocalDpi xmlns:a14="http://schemas.microsoft.com/office/drawing/2010/main" val="0"/>
                      </a:ext>
                    </a:extLst>
                  </a:blip>
                  <a:stretch>
                    <a:fillRect/>
                  </a:stretch>
                </pic:blipFill>
                <pic:spPr>
                  <a:xfrm>
                    <a:off x="0" y="0"/>
                    <a:ext cx="2324100" cy="355600"/>
                  </a:xfrm>
                  <a:prstGeom prst="rect">
                    <a:avLst/>
                  </a:prstGeom>
                </pic:spPr>
              </pic:pic>
            </a:graphicData>
          </a:graphic>
        </wp:inline>
      </w:drawing>
    </w:r>
  </w:p>
  <w:p w14:paraId="63588B0A" w14:textId="56DAE176" w:rsidR="004010DB" w:rsidRDefault="004010DB" w:rsidP="003B34E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277427"/>
    <w:multiLevelType w:val="hybridMultilevel"/>
    <w:tmpl w:val="A98A93E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9144881"/>
    <w:multiLevelType w:val="hybridMultilevel"/>
    <w:tmpl w:val="8BDC184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6E644026"/>
    <w:multiLevelType w:val="hybridMultilevel"/>
    <w:tmpl w:val="41A82C86"/>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2EE8"/>
    <w:rsid w:val="000109FD"/>
    <w:rsid w:val="000226B6"/>
    <w:rsid w:val="0003125F"/>
    <w:rsid w:val="00050121"/>
    <w:rsid w:val="00064F71"/>
    <w:rsid w:val="00071D27"/>
    <w:rsid w:val="00074F70"/>
    <w:rsid w:val="00083127"/>
    <w:rsid w:val="0008643D"/>
    <w:rsid w:val="000A03F7"/>
    <w:rsid w:val="000A1642"/>
    <w:rsid w:val="000D5BEB"/>
    <w:rsid w:val="000E05CF"/>
    <w:rsid w:val="000F6FD6"/>
    <w:rsid w:val="0010172F"/>
    <w:rsid w:val="00151A29"/>
    <w:rsid w:val="001521BA"/>
    <w:rsid w:val="001843EA"/>
    <w:rsid w:val="0018593D"/>
    <w:rsid w:val="0019603D"/>
    <w:rsid w:val="001B57F6"/>
    <w:rsid w:val="0023696B"/>
    <w:rsid w:val="00237F7D"/>
    <w:rsid w:val="00244659"/>
    <w:rsid w:val="00253573"/>
    <w:rsid w:val="00253773"/>
    <w:rsid w:val="00257410"/>
    <w:rsid w:val="00276C2B"/>
    <w:rsid w:val="0028058F"/>
    <w:rsid w:val="00295706"/>
    <w:rsid w:val="0029666D"/>
    <w:rsid w:val="002B2C14"/>
    <w:rsid w:val="002C42C1"/>
    <w:rsid w:val="002C5B86"/>
    <w:rsid w:val="002C69FD"/>
    <w:rsid w:val="002D02BF"/>
    <w:rsid w:val="002E7567"/>
    <w:rsid w:val="0030397A"/>
    <w:rsid w:val="00312ACB"/>
    <w:rsid w:val="0035390B"/>
    <w:rsid w:val="0038308A"/>
    <w:rsid w:val="003A1E24"/>
    <w:rsid w:val="003A392D"/>
    <w:rsid w:val="003A7D3B"/>
    <w:rsid w:val="003B34EC"/>
    <w:rsid w:val="004010DB"/>
    <w:rsid w:val="004042E6"/>
    <w:rsid w:val="00412F64"/>
    <w:rsid w:val="00425F78"/>
    <w:rsid w:val="00460CA6"/>
    <w:rsid w:val="00480E2F"/>
    <w:rsid w:val="00482486"/>
    <w:rsid w:val="0048256E"/>
    <w:rsid w:val="00487719"/>
    <w:rsid w:val="00490C49"/>
    <w:rsid w:val="0049328C"/>
    <w:rsid w:val="004951FA"/>
    <w:rsid w:val="00497064"/>
    <w:rsid w:val="004C1D2A"/>
    <w:rsid w:val="004C657D"/>
    <w:rsid w:val="004D3A10"/>
    <w:rsid w:val="004E6937"/>
    <w:rsid w:val="004F09B9"/>
    <w:rsid w:val="00523408"/>
    <w:rsid w:val="00524155"/>
    <w:rsid w:val="0053342C"/>
    <w:rsid w:val="00540F6F"/>
    <w:rsid w:val="005419CB"/>
    <w:rsid w:val="00553CED"/>
    <w:rsid w:val="00560A66"/>
    <w:rsid w:val="00577BB7"/>
    <w:rsid w:val="005A0C87"/>
    <w:rsid w:val="005A12E3"/>
    <w:rsid w:val="005A192D"/>
    <w:rsid w:val="005A3B7D"/>
    <w:rsid w:val="005B7E20"/>
    <w:rsid w:val="005D33B1"/>
    <w:rsid w:val="00603093"/>
    <w:rsid w:val="00603E58"/>
    <w:rsid w:val="00605CC2"/>
    <w:rsid w:val="0062125E"/>
    <w:rsid w:val="006378CE"/>
    <w:rsid w:val="006431F1"/>
    <w:rsid w:val="00646771"/>
    <w:rsid w:val="00655289"/>
    <w:rsid w:val="00660912"/>
    <w:rsid w:val="00676B4B"/>
    <w:rsid w:val="00693727"/>
    <w:rsid w:val="006B0B45"/>
    <w:rsid w:val="006B342D"/>
    <w:rsid w:val="006C5339"/>
    <w:rsid w:val="006D17B8"/>
    <w:rsid w:val="006D5B1E"/>
    <w:rsid w:val="006E0D20"/>
    <w:rsid w:val="00717713"/>
    <w:rsid w:val="00724E02"/>
    <w:rsid w:val="00733A42"/>
    <w:rsid w:val="00740576"/>
    <w:rsid w:val="00747FAA"/>
    <w:rsid w:val="00767C95"/>
    <w:rsid w:val="0077352B"/>
    <w:rsid w:val="0079123F"/>
    <w:rsid w:val="007958C4"/>
    <w:rsid w:val="007A4887"/>
    <w:rsid w:val="007B6770"/>
    <w:rsid w:val="007C2245"/>
    <w:rsid w:val="007C2D0B"/>
    <w:rsid w:val="007D576E"/>
    <w:rsid w:val="007E39E7"/>
    <w:rsid w:val="007E3C9B"/>
    <w:rsid w:val="007F770E"/>
    <w:rsid w:val="008148DB"/>
    <w:rsid w:val="00816ED1"/>
    <w:rsid w:val="00823E33"/>
    <w:rsid w:val="0083582D"/>
    <w:rsid w:val="008448C9"/>
    <w:rsid w:val="00885915"/>
    <w:rsid w:val="00891CDC"/>
    <w:rsid w:val="00897B40"/>
    <w:rsid w:val="008A16E2"/>
    <w:rsid w:val="008A1FE7"/>
    <w:rsid w:val="008A5FB5"/>
    <w:rsid w:val="008B7E82"/>
    <w:rsid w:val="008C1EDD"/>
    <w:rsid w:val="008E75A4"/>
    <w:rsid w:val="00925BE2"/>
    <w:rsid w:val="00927FF7"/>
    <w:rsid w:val="0094177B"/>
    <w:rsid w:val="0095322C"/>
    <w:rsid w:val="009732FC"/>
    <w:rsid w:val="00997F5B"/>
    <w:rsid w:val="009C02C8"/>
    <w:rsid w:val="009E7C12"/>
    <w:rsid w:val="009F035F"/>
    <w:rsid w:val="009F22DB"/>
    <w:rsid w:val="00A03442"/>
    <w:rsid w:val="00A126A1"/>
    <w:rsid w:val="00A14888"/>
    <w:rsid w:val="00A3545B"/>
    <w:rsid w:val="00A437CB"/>
    <w:rsid w:val="00A47062"/>
    <w:rsid w:val="00A51169"/>
    <w:rsid w:val="00A643F8"/>
    <w:rsid w:val="00A64FF4"/>
    <w:rsid w:val="00A758B4"/>
    <w:rsid w:val="00A87D07"/>
    <w:rsid w:val="00A946B8"/>
    <w:rsid w:val="00AA6387"/>
    <w:rsid w:val="00AC5C9B"/>
    <w:rsid w:val="00AD4642"/>
    <w:rsid w:val="00AE1C42"/>
    <w:rsid w:val="00AF1FDE"/>
    <w:rsid w:val="00AF74EC"/>
    <w:rsid w:val="00B05F96"/>
    <w:rsid w:val="00B10673"/>
    <w:rsid w:val="00B1128E"/>
    <w:rsid w:val="00B15A87"/>
    <w:rsid w:val="00B26310"/>
    <w:rsid w:val="00B3313A"/>
    <w:rsid w:val="00B37562"/>
    <w:rsid w:val="00B37888"/>
    <w:rsid w:val="00B425D3"/>
    <w:rsid w:val="00B4592C"/>
    <w:rsid w:val="00B53499"/>
    <w:rsid w:val="00B632EF"/>
    <w:rsid w:val="00B70949"/>
    <w:rsid w:val="00BA5DD3"/>
    <w:rsid w:val="00BC19D9"/>
    <w:rsid w:val="00BE139F"/>
    <w:rsid w:val="00C14815"/>
    <w:rsid w:val="00C15A93"/>
    <w:rsid w:val="00C309A6"/>
    <w:rsid w:val="00C33BEB"/>
    <w:rsid w:val="00C42724"/>
    <w:rsid w:val="00C52BFE"/>
    <w:rsid w:val="00C660A6"/>
    <w:rsid w:val="00C6689B"/>
    <w:rsid w:val="00C76967"/>
    <w:rsid w:val="00C76EF3"/>
    <w:rsid w:val="00C77A65"/>
    <w:rsid w:val="00C87196"/>
    <w:rsid w:val="00C9647D"/>
    <w:rsid w:val="00CA52D5"/>
    <w:rsid w:val="00CB1B58"/>
    <w:rsid w:val="00CB2086"/>
    <w:rsid w:val="00CC09E5"/>
    <w:rsid w:val="00CC758A"/>
    <w:rsid w:val="00CE1E6D"/>
    <w:rsid w:val="00D02442"/>
    <w:rsid w:val="00D02EE8"/>
    <w:rsid w:val="00D070DD"/>
    <w:rsid w:val="00D228E9"/>
    <w:rsid w:val="00D311BC"/>
    <w:rsid w:val="00D33DE9"/>
    <w:rsid w:val="00D37359"/>
    <w:rsid w:val="00D4252A"/>
    <w:rsid w:val="00D501C2"/>
    <w:rsid w:val="00D51FAA"/>
    <w:rsid w:val="00D62411"/>
    <w:rsid w:val="00D723F0"/>
    <w:rsid w:val="00D90FD8"/>
    <w:rsid w:val="00D94ACA"/>
    <w:rsid w:val="00DB0853"/>
    <w:rsid w:val="00DB1728"/>
    <w:rsid w:val="00DB72B3"/>
    <w:rsid w:val="00DD56A3"/>
    <w:rsid w:val="00DE24E2"/>
    <w:rsid w:val="00DE3E7D"/>
    <w:rsid w:val="00DF7437"/>
    <w:rsid w:val="00E003B0"/>
    <w:rsid w:val="00E068BC"/>
    <w:rsid w:val="00E159A7"/>
    <w:rsid w:val="00E229A2"/>
    <w:rsid w:val="00E34137"/>
    <w:rsid w:val="00E43C59"/>
    <w:rsid w:val="00E5527D"/>
    <w:rsid w:val="00E83980"/>
    <w:rsid w:val="00EA05C9"/>
    <w:rsid w:val="00EA6FC8"/>
    <w:rsid w:val="00EA7681"/>
    <w:rsid w:val="00EB119C"/>
    <w:rsid w:val="00EC50C0"/>
    <w:rsid w:val="00ED1985"/>
    <w:rsid w:val="00ED3A7C"/>
    <w:rsid w:val="00ED50A1"/>
    <w:rsid w:val="00ED780C"/>
    <w:rsid w:val="00EE4FF1"/>
    <w:rsid w:val="00EF7EA6"/>
    <w:rsid w:val="00F007B4"/>
    <w:rsid w:val="00F03C2D"/>
    <w:rsid w:val="00F07781"/>
    <w:rsid w:val="00F07A44"/>
    <w:rsid w:val="00F212E6"/>
    <w:rsid w:val="00F317B4"/>
    <w:rsid w:val="00F46E13"/>
    <w:rsid w:val="00F50183"/>
    <w:rsid w:val="00F5553E"/>
    <w:rsid w:val="00F702C4"/>
    <w:rsid w:val="00F71368"/>
    <w:rsid w:val="00F77153"/>
    <w:rsid w:val="00F9522E"/>
    <w:rsid w:val="00FA4214"/>
    <w:rsid w:val="00FC2CD0"/>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8953A0"/>
  <w15:chartTrackingRefBased/>
  <w15:docId w15:val="{3D2A7BF3-8CEB-0747-B57A-7780B4AC8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94ACA"/>
    <w:rPr>
      <w:rFonts w:ascii="Times New Roman" w:eastAsia="Times New Roman" w:hAnsi="Times New Roman" w:cs="Times New Roman"/>
      <w:lang w:eastAsia="de-DE"/>
    </w:rPr>
  </w:style>
  <w:style w:type="paragraph" w:styleId="berschrift1">
    <w:name w:val="heading 1"/>
    <w:basedOn w:val="Standard"/>
    <w:link w:val="berschrift1Zchn"/>
    <w:uiPriority w:val="9"/>
    <w:qFormat/>
    <w:rsid w:val="00D02EE8"/>
    <w:pPr>
      <w:spacing w:before="100" w:beforeAutospacing="1" w:after="100" w:afterAutospacing="1"/>
      <w:outlineLvl w:val="0"/>
    </w:pPr>
    <w:rPr>
      <w:b/>
      <w:bCs/>
      <w:kern w:val="36"/>
      <w:sz w:val="48"/>
      <w:szCs w:val="48"/>
    </w:rPr>
  </w:style>
  <w:style w:type="paragraph" w:styleId="berschrift2">
    <w:name w:val="heading 2"/>
    <w:basedOn w:val="Standard"/>
    <w:link w:val="berschrift2Zchn"/>
    <w:uiPriority w:val="9"/>
    <w:qFormat/>
    <w:rsid w:val="00D02EE8"/>
    <w:pPr>
      <w:spacing w:before="100" w:beforeAutospacing="1" w:after="100" w:afterAutospacing="1"/>
      <w:outlineLvl w:val="1"/>
    </w:pPr>
    <w:rPr>
      <w:b/>
      <w:bCs/>
      <w:sz w:val="36"/>
      <w:szCs w:val="36"/>
    </w:rPr>
  </w:style>
  <w:style w:type="paragraph" w:styleId="berschrift3">
    <w:name w:val="heading 3"/>
    <w:basedOn w:val="Standard"/>
    <w:link w:val="berschrift3Zchn"/>
    <w:uiPriority w:val="9"/>
    <w:qFormat/>
    <w:rsid w:val="00D02EE8"/>
    <w:pPr>
      <w:spacing w:before="100" w:beforeAutospacing="1" w:after="100" w:afterAutospacing="1"/>
      <w:outlineLvl w:val="2"/>
    </w:pPr>
    <w:rPr>
      <w:b/>
      <w:bCs/>
      <w:sz w:val="27"/>
      <w:szCs w:val="27"/>
    </w:rPr>
  </w:style>
  <w:style w:type="paragraph" w:styleId="berschrift5">
    <w:name w:val="heading 5"/>
    <w:basedOn w:val="Standard"/>
    <w:next w:val="Standard"/>
    <w:link w:val="berschrift5Zchn"/>
    <w:uiPriority w:val="9"/>
    <w:semiHidden/>
    <w:unhideWhenUsed/>
    <w:qFormat/>
    <w:rsid w:val="006C5339"/>
    <w:pPr>
      <w:keepNext/>
      <w:keepLines/>
      <w:spacing w:before="40"/>
      <w:outlineLvl w:val="4"/>
    </w:pPr>
    <w:rPr>
      <w:rFonts w:asciiTheme="majorHAnsi" w:eastAsiaTheme="majorEastAsia" w:hAnsiTheme="majorHAnsi" w:cstheme="majorBidi"/>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D02EE8"/>
    <w:rPr>
      <w:rFonts w:ascii="Times New Roman" w:eastAsia="Times New Roman" w:hAnsi="Times New Roman" w:cs="Times New Roman"/>
      <w:b/>
      <w:bCs/>
      <w:kern w:val="36"/>
      <w:sz w:val="48"/>
      <w:szCs w:val="48"/>
      <w:lang w:eastAsia="de-DE"/>
    </w:rPr>
  </w:style>
  <w:style w:type="character" w:customStyle="1" w:styleId="berschrift2Zchn">
    <w:name w:val="Überschrift 2 Zchn"/>
    <w:basedOn w:val="Absatz-Standardschriftart"/>
    <w:link w:val="berschrift2"/>
    <w:uiPriority w:val="9"/>
    <w:rsid w:val="00D02EE8"/>
    <w:rPr>
      <w:rFonts w:ascii="Times New Roman" w:eastAsia="Times New Roman" w:hAnsi="Times New Roman" w:cs="Times New Roman"/>
      <w:b/>
      <w:bCs/>
      <w:sz w:val="36"/>
      <w:szCs w:val="36"/>
      <w:lang w:eastAsia="de-DE"/>
    </w:rPr>
  </w:style>
  <w:style w:type="character" w:customStyle="1" w:styleId="berschrift3Zchn">
    <w:name w:val="Überschrift 3 Zchn"/>
    <w:basedOn w:val="Absatz-Standardschriftart"/>
    <w:link w:val="berschrift3"/>
    <w:uiPriority w:val="9"/>
    <w:rsid w:val="00D02EE8"/>
    <w:rPr>
      <w:rFonts w:ascii="Times New Roman" w:eastAsia="Times New Roman" w:hAnsi="Times New Roman" w:cs="Times New Roman"/>
      <w:b/>
      <w:bCs/>
      <w:sz w:val="27"/>
      <w:szCs w:val="27"/>
      <w:lang w:eastAsia="de-DE"/>
    </w:rPr>
  </w:style>
  <w:style w:type="character" w:customStyle="1" w:styleId="apple-converted-space">
    <w:name w:val="apple-converted-space"/>
    <w:basedOn w:val="Absatz-Standardschriftart"/>
    <w:rsid w:val="00D02EE8"/>
  </w:style>
  <w:style w:type="character" w:customStyle="1" w:styleId="contenthistory">
    <w:name w:val="contenthistory"/>
    <w:basedOn w:val="Absatz-Standardschriftart"/>
    <w:rsid w:val="00D02EE8"/>
  </w:style>
  <w:style w:type="character" w:styleId="Hyperlink">
    <w:name w:val="Hyperlink"/>
    <w:basedOn w:val="Absatz-Standardschriftart"/>
    <w:uiPriority w:val="99"/>
    <w:unhideWhenUsed/>
    <w:rsid w:val="00D02EE8"/>
    <w:rPr>
      <w:color w:val="0000FF"/>
      <w:u w:val="single"/>
    </w:rPr>
  </w:style>
  <w:style w:type="character" w:styleId="Fett">
    <w:name w:val="Strong"/>
    <w:basedOn w:val="Absatz-Standardschriftart"/>
    <w:uiPriority w:val="22"/>
    <w:qFormat/>
    <w:rsid w:val="00D02EE8"/>
    <w:rPr>
      <w:b/>
      <w:bCs/>
    </w:rPr>
  </w:style>
  <w:style w:type="paragraph" w:styleId="StandardWeb">
    <w:name w:val="Normal (Web)"/>
    <w:basedOn w:val="Standard"/>
    <w:uiPriority w:val="99"/>
    <w:unhideWhenUsed/>
    <w:rsid w:val="00D02EE8"/>
    <w:pPr>
      <w:spacing w:before="100" w:beforeAutospacing="1" w:after="100" w:afterAutospacing="1"/>
    </w:pPr>
  </w:style>
  <w:style w:type="paragraph" w:styleId="Kopfzeile">
    <w:name w:val="header"/>
    <w:basedOn w:val="Standard"/>
    <w:link w:val="KopfzeileZchn"/>
    <w:unhideWhenUsed/>
    <w:rsid w:val="007E39E7"/>
    <w:pPr>
      <w:tabs>
        <w:tab w:val="center" w:pos="4536"/>
        <w:tab w:val="right" w:pos="9072"/>
      </w:tabs>
    </w:pPr>
  </w:style>
  <w:style w:type="character" w:customStyle="1" w:styleId="KopfzeileZchn">
    <w:name w:val="Kopfzeile Zchn"/>
    <w:basedOn w:val="Absatz-Standardschriftart"/>
    <w:link w:val="Kopfzeile"/>
    <w:uiPriority w:val="99"/>
    <w:rsid w:val="007E39E7"/>
    <w:rPr>
      <w:rFonts w:eastAsiaTheme="minorEastAsia"/>
    </w:rPr>
  </w:style>
  <w:style w:type="paragraph" w:styleId="Fuzeile">
    <w:name w:val="footer"/>
    <w:basedOn w:val="Standard"/>
    <w:link w:val="FuzeileZchn"/>
    <w:uiPriority w:val="99"/>
    <w:unhideWhenUsed/>
    <w:rsid w:val="007E39E7"/>
    <w:pPr>
      <w:tabs>
        <w:tab w:val="center" w:pos="4536"/>
        <w:tab w:val="right" w:pos="9072"/>
      </w:tabs>
    </w:pPr>
  </w:style>
  <w:style w:type="character" w:customStyle="1" w:styleId="FuzeileZchn">
    <w:name w:val="Fußzeile Zchn"/>
    <w:basedOn w:val="Absatz-Standardschriftart"/>
    <w:link w:val="Fuzeile"/>
    <w:uiPriority w:val="99"/>
    <w:rsid w:val="007E39E7"/>
    <w:rPr>
      <w:rFonts w:eastAsiaTheme="minorEastAsia"/>
    </w:rPr>
  </w:style>
  <w:style w:type="paragraph" w:styleId="Listenabsatz">
    <w:name w:val="List Paragraph"/>
    <w:basedOn w:val="Standard"/>
    <w:uiPriority w:val="1"/>
    <w:qFormat/>
    <w:rsid w:val="008A1FE7"/>
    <w:pPr>
      <w:autoSpaceDE w:val="0"/>
      <w:autoSpaceDN w:val="0"/>
      <w:adjustRightInd w:val="0"/>
    </w:pPr>
    <w:rPr>
      <w:rFonts w:eastAsiaTheme="minorHAnsi"/>
      <w:lang w:val="de-DE"/>
    </w:rPr>
  </w:style>
  <w:style w:type="paragraph" w:styleId="Titel">
    <w:name w:val="Title"/>
    <w:basedOn w:val="Standard"/>
    <w:next w:val="Standard"/>
    <w:link w:val="TitelZchn"/>
    <w:uiPriority w:val="1"/>
    <w:qFormat/>
    <w:rsid w:val="0035390B"/>
    <w:pPr>
      <w:autoSpaceDE w:val="0"/>
      <w:autoSpaceDN w:val="0"/>
      <w:adjustRightInd w:val="0"/>
    </w:pPr>
    <w:rPr>
      <w:rFonts w:eastAsiaTheme="minorHAnsi"/>
      <w:lang w:val="de-DE"/>
    </w:rPr>
  </w:style>
  <w:style w:type="character" w:customStyle="1" w:styleId="TitelZchn">
    <w:name w:val="Titel Zchn"/>
    <w:basedOn w:val="Absatz-Standardschriftart"/>
    <w:link w:val="Titel"/>
    <w:uiPriority w:val="1"/>
    <w:rsid w:val="0035390B"/>
    <w:rPr>
      <w:rFonts w:ascii="Times New Roman" w:hAnsi="Times New Roman" w:cs="Times New Roman"/>
      <w:lang w:val="de-DE"/>
    </w:rPr>
  </w:style>
  <w:style w:type="paragraph" w:styleId="Funotentext">
    <w:name w:val="footnote text"/>
    <w:basedOn w:val="Standard"/>
    <w:link w:val="FunotentextZchn"/>
    <w:uiPriority w:val="99"/>
    <w:unhideWhenUsed/>
    <w:rsid w:val="00487719"/>
    <w:rPr>
      <w:sz w:val="20"/>
      <w:szCs w:val="20"/>
      <w:lang w:val="en-US" w:eastAsia="de-CH"/>
    </w:rPr>
  </w:style>
  <w:style w:type="character" w:customStyle="1" w:styleId="FunotentextZchn">
    <w:name w:val="Fußnotentext Zchn"/>
    <w:basedOn w:val="Absatz-Standardschriftart"/>
    <w:link w:val="Funotentext"/>
    <w:uiPriority w:val="99"/>
    <w:rsid w:val="00487719"/>
    <w:rPr>
      <w:rFonts w:ascii="Times New Roman" w:eastAsia="Times New Roman" w:hAnsi="Times New Roman" w:cs="Times New Roman"/>
      <w:sz w:val="20"/>
      <w:szCs w:val="20"/>
      <w:lang w:val="en-US" w:eastAsia="de-CH"/>
    </w:rPr>
  </w:style>
  <w:style w:type="character" w:styleId="Funotenzeichen">
    <w:name w:val="footnote reference"/>
    <w:basedOn w:val="Absatz-Standardschriftart"/>
    <w:uiPriority w:val="99"/>
    <w:semiHidden/>
    <w:unhideWhenUsed/>
    <w:rsid w:val="00487719"/>
    <w:rPr>
      <w:vertAlign w:val="superscript"/>
    </w:rPr>
  </w:style>
  <w:style w:type="paragraph" w:customStyle="1" w:styleId="quellenangabe">
    <w:name w:val="quellenangabe"/>
    <w:basedOn w:val="Standard"/>
    <w:qFormat/>
    <w:rsid w:val="002D02BF"/>
    <w:pPr>
      <w:jc w:val="right"/>
    </w:pPr>
    <w:rPr>
      <w:sz w:val="20"/>
      <w:szCs w:val="20"/>
      <w:lang w:val="de-DE"/>
    </w:rPr>
  </w:style>
  <w:style w:type="character" w:styleId="NichtaufgelsteErwhnung">
    <w:name w:val="Unresolved Mention"/>
    <w:basedOn w:val="Absatz-Standardschriftart"/>
    <w:uiPriority w:val="99"/>
    <w:semiHidden/>
    <w:unhideWhenUsed/>
    <w:rsid w:val="0095322C"/>
    <w:rPr>
      <w:color w:val="605E5C"/>
      <w:shd w:val="clear" w:color="auto" w:fill="E1DFDD"/>
    </w:rPr>
  </w:style>
  <w:style w:type="character" w:styleId="BesuchterLink">
    <w:name w:val="FollowedHyperlink"/>
    <w:basedOn w:val="Absatz-Standardschriftart"/>
    <w:uiPriority w:val="99"/>
    <w:semiHidden/>
    <w:unhideWhenUsed/>
    <w:rsid w:val="0095322C"/>
    <w:rPr>
      <w:color w:val="954F72" w:themeColor="followedHyperlink"/>
      <w:u w:val="single"/>
    </w:rPr>
  </w:style>
  <w:style w:type="character" w:styleId="Seitenzahl">
    <w:name w:val="page number"/>
    <w:basedOn w:val="Absatz-Standardschriftart"/>
    <w:uiPriority w:val="99"/>
    <w:semiHidden/>
    <w:unhideWhenUsed/>
    <w:rsid w:val="00F212E6"/>
  </w:style>
  <w:style w:type="character" w:customStyle="1" w:styleId="berschrift5Zchn">
    <w:name w:val="Überschrift 5 Zchn"/>
    <w:basedOn w:val="Absatz-Standardschriftart"/>
    <w:link w:val="berschrift5"/>
    <w:uiPriority w:val="9"/>
    <w:semiHidden/>
    <w:rsid w:val="006C5339"/>
    <w:rPr>
      <w:rFonts w:asciiTheme="majorHAnsi" w:eastAsiaTheme="majorEastAsia" w:hAnsiTheme="majorHAnsi" w:cstheme="majorBidi"/>
      <w:color w:val="2F5496" w:themeColor="accent1" w:themeShade="BF"/>
      <w:lang w:eastAsia="de-DE"/>
    </w:rPr>
  </w:style>
  <w:style w:type="paragraph" w:styleId="Textkrper2">
    <w:name w:val="Body Text 2"/>
    <w:basedOn w:val="Standard"/>
    <w:link w:val="Textkrper2Zchn"/>
    <w:rsid w:val="006C5339"/>
    <w:pPr>
      <w:jc w:val="both"/>
    </w:pPr>
    <w:rPr>
      <w:rFonts w:eastAsia="Times"/>
      <w:szCs w:val="20"/>
    </w:rPr>
  </w:style>
  <w:style w:type="character" w:customStyle="1" w:styleId="Textkrper2Zchn">
    <w:name w:val="Textkörper 2 Zchn"/>
    <w:basedOn w:val="Absatz-Standardschriftart"/>
    <w:link w:val="Textkrper2"/>
    <w:rsid w:val="006C5339"/>
    <w:rPr>
      <w:rFonts w:ascii="Times New Roman" w:eastAsia="Times" w:hAnsi="Times New Roman" w:cs="Times New Roman"/>
      <w:szCs w:val="20"/>
      <w:lang w:eastAsia="de-DE"/>
    </w:rPr>
  </w:style>
  <w:style w:type="paragraph" w:styleId="Textkrper3">
    <w:name w:val="Body Text 3"/>
    <w:basedOn w:val="Standard"/>
    <w:link w:val="Textkrper3Zchn"/>
    <w:rsid w:val="006C5339"/>
    <w:pPr>
      <w:jc w:val="both"/>
    </w:pPr>
    <w:rPr>
      <w:rFonts w:eastAsia="Times"/>
      <w:sz w:val="20"/>
      <w:szCs w:val="20"/>
    </w:rPr>
  </w:style>
  <w:style w:type="character" w:customStyle="1" w:styleId="Textkrper3Zchn">
    <w:name w:val="Textkörper 3 Zchn"/>
    <w:basedOn w:val="Absatz-Standardschriftart"/>
    <w:link w:val="Textkrper3"/>
    <w:rsid w:val="006C5339"/>
    <w:rPr>
      <w:rFonts w:ascii="Times New Roman" w:eastAsia="Times" w:hAnsi="Times New Roman" w:cs="Times New Roman"/>
      <w:sz w:val="20"/>
      <w:szCs w:val="20"/>
      <w:lang w:eastAsia="de-DE"/>
    </w:rPr>
  </w:style>
  <w:style w:type="paragraph" w:customStyle="1" w:styleId="behindh3">
    <w:name w:val="behind_h3"/>
    <w:basedOn w:val="Standard"/>
    <w:rsid w:val="006C5339"/>
    <w:pPr>
      <w:spacing w:before="100" w:beforeAutospacing="1" w:after="100" w:afterAutospacing="1"/>
    </w:pPr>
    <w:rPr>
      <w:rFonts w:ascii="Arial Unicode MS" w:eastAsia="Arial Unicode MS" w:hAnsi="Arial Unicode MS" w:cs="Arial Unicode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8772851">
      <w:bodyDiv w:val="1"/>
      <w:marLeft w:val="0"/>
      <w:marRight w:val="0"/>
      <w:marTop w:val="0"/>
      <w:marBottom w:val="0"/>
      <w:divBdr>
        <w:top w:val="none" w:sz="0" w:space="0" w:color="auto"/>
        <w:left w:val="none" w:sz="0" w:space="0" w:color="auto"/>
        <w:bottom w:val="none" w:sz="0" w:space="0" w:color="auto"/>
        <w:right w:val="none" w:sz="0" w:space="0" w:color="auto"/>
      </w:divBdr>
    </w:div>
    <w:div w:id="379398182">
      <w:bodyDiv w:val="1"/>
      <w:marLeft w:val="0"/>
      <w:marRight w:val="0"/>
      <w:marTop w:val="0"/>
      <w:marBottom w:val="0"/>
      <w:divBdr>
        <w:top w:val="none" w:sz="0" w:space="0" w:color="auto"/>
        <w:left w:val="none" w:sz="0" w:space="0" w:color="auto"/>
        <w:bottom w:val="none" w:sz="0" w:space="0" w:color="auto"/>
        <w:right w:val="none" w:sz="0" w:space="0" w:color="auto"/>
      </w:divBdr>
      <w:divsChild>
        <w:div w:id="750850597">
          <w:marLeft w:val="-13490"/>
          <w:marRight w:val="0"/>
          <w:marTop w:val="0"/>
          <w:marBottom w:val="0"/>
          <w:divBdr>
            <w:top w:val="none" w:sz="0" w:space="0" w:color="auto"/>
            <w:left w:val="none" w:sz="0" w:space="0" w:color="auto"/>
            <w:bottom w:val="none" w:sz="0" w:space="0" w:color="auto"/>
            <w:right w:val="none" w:sz="0" w:space="0" w:color="auto"/>
          </w:divBdr>
          <w:divsChild>
            <w:div w:id="319232613">
              <w:marLeft w:val="0"/>
              <w:marRight w:val="0"/>
              <w:marTop w:val="0"/>
              <w:marBottom w:val="0"/>
              <w:divBdr>
                <w:top w:val="none" w:sz="0" w:space="0" w:color="auto"/>
                <w:left w:val="none" w:sz="0" w:space="0" w:color="auto"/>
                <w:bottom w:val="none" w:sz="0" w:space="0" w:color="auto"/>
                <w:right w:val="none" w:sz="0" w:space="0" w:color="auto"/>
              </w:divBdr>
              <w:divsChild>
                <w:div w:id="861625461">
                  <w:marLeft w:val="60"/>
                  <w:marRight w:val="60"/>
                  <w:marTop w:val="240"/>
                  <w:marBottom w:val="480"/>
                  <w:divBdr>
                    <w:top w:val="none" w:sz="0" w:space="0" w:color="auto"/>
                    <w:left w:val="none" w:sz="0" w:space="0" w:color="auto"/>
                    <w:bottom w:val="none" w:sz="0" w:space="0" w:color="auto"/>
                    <w:right w:val="none" w:sz="0" w:space="0" w:color="auto"/>
                  </w:divBdr>
                  <w:divsChild>
                    <w:div w:id="376248609">
                      <w:marLeft w:val="0"/>
                      <w:marRight w:val="0"/>
                      <w:marTop w:val="0"/>
                      <w:marBottom w:val="0"/>
                      <w:divBdr>
                        <w:top w:val="none" w:sz="0" w:space="0" w:color="auto"/>
                        <w:left w:val="none" w:sz="0" w:space="0" w:color="auto"/>
                        <w:bottom w:val="none" w:sz="0" w:space="0" w:color="auto"/>
                        <w:right w:val="none" w:sz="0" w:space="0" w:color="auto"/>
                      </w:divBdr>
                      <w:divsChild>
                        <w:div w:id="570699666">
                          <w:marLeft w:val="0"/>
                          <w:marRight w:val="0"/>
                          <w:marTop w:val="0"/>
                          <w:marBottom w:val="0"/>
                          <w:divBdr>
                            <w:top w:val="none" w:sz="0" w:space="0" w:color="auto"/>
                            <w:left w:val="none" w:sz="0" w:space="0" w:color="auto"/>
                            <w:bottom w:val="none" w:sz="0" w:space="0" w:color="auto"/>
                            <w:right w:val="none" w:sz="0" w:space="0" w:color="auto"/>
                          </w:divBdr>
                        </w:div>
                      </w:divsChild>
                    </w:div>
                    <w:div w:id="965425070">
                      <w:marLeft w:val="0"/>
                      <w:marRight w:val="0"/>
                      <w:marTop w:val="0"/>
                      <w:marBottom w:val="0"/>
                      <w:divBdr>
                        <w:top w:val="none" w:sz="0" w:space="0" w:color="auto"/>
                        <w:left w:val="none" w:sz="0" w:space="0" w:color="auto"/>
                        <w:bottom w:val="none" w:sz="0" w:space="0" w:color="auto"/>
                        <w:right w:val="none" w:sz="0" w:space="0" w:color="auto"/>
                      </w:divBdr>
                      <w:divsChild>
                        <w:div w:id="20084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52528528">
      <w:bodyDiv w:val="1"/>
      <w:marLeft w:val="0"/>
      <w:marRight w:val="0"/>
      <w:marTop w:val="0"/>
      <w:marBottom w:val="0"/>
      <w:divBdr>
        <w:top w:val="none" w:sz="0" w:space="0" w:color="auto"/>
        <w:left w:val="none" w:sz="0" w:space="0" w:color="auto"/>
        <w:bottom w:val="none" w:sz="0" w:space="0" w:color="auto"/>
        <w:right w:val="none" w:sz="0" w:space="0" w:color="auto"/>
      </w:divBdr>
    </w:div>
    <w:div w:id="857767746">
      <w:bodyDiv w:val="1"/>
      <w:marLeft w:val="0"/>
      <w:marRight w:val="0"/>
      <w:marTop w:val="0"/>
      <w:marBottom w:val="0"/>
      <w:divBdr>
        <w:top w:val="none" w:sz="0" w:space="0" w:color="auto"/>
        <w:left w:val="none" w:sz="0" w:space="0" w:color="auto"/>
        <w:bottom w:val="none" w:sz="0" w:space="0" w:color="auto"/>
        <w:right w:val="none" w:sz="0" w:space="0" w:color="auto"/>
      </w:divBdr>
    </w:div>
    <w:div w:id="917405306">
      <w:bodyDiv w:val="1"/>
      <w:marLeft w:val="0"/>
      <w:marRight w:val="0"/>
      <w:marTop w:val="0"/>
      <w:marBottom w:val="0"/>
      <w:divBdr>
        <w:top w:val="none" w:sz="0" w:space="0" w:color="auto"/>
        <w:left w:val="none" w:sz="0" w:space="0" w:color="auto"/>
        <w:bottom w:val="none" w:sz="0" w:space="0" w:color="auto"/>
        <w:right w:val="none" w:sz="0" w:space="0" w:color="auto"/>
      </w:divBdr>
    </w:div>
    <w:div w:id="1316451487">
      <w:bodyDiv w:val="1"/>
      <w:marLeft w:val="0"/>
      <w:marRight w:val="0"/>
      <w:marTop w:val="0"/>
      <w:marBottom w:val="0"/>
      <w:divBdr>
        <w:top w:val="none" w:sz="0" w:space="0" w:color="auto"/>
        <w:left w:val="none" w:sz="0" w:space="0" w:color="auto"/>
        <w:bottom w:val="none" w:sz="0" w:space="0" w:color="auto"/>
        <w:right w:val="none" w:sz="0" w:space="0" w:color="auto"/>
      </w:divBdr>
    </w:div>
    <w:div w:id="1356425897">
      <w:bodyDiv w:val="1"/>
      <w:marLeft w:val="0"/>
      <w:marRight w:val="0"/>
      <w:marTop w:val="0"/>
      <w:marBottom w:val="0"/>
      <w:divBdr>
        <w:top w:val="none" w:sz="0" w:space="0" w:color="auto"/>
        <w:left w:val="none" w:sz="0" w:space="0" w:color="auto"/>
        <w:bottom w:val="none" w:sz="0" w:space="0" w:color="auto"/>
        <w:right w:val="none" w:sz="0" w:space="0" w:color="auto"/>
      </w:divBdr>
    </w:div>
    <w:div w:id="1431782641">
      <w:bodyDiv w:val="1"/>
      <w:marLeft w:val="0"/>
      <w:marRight w:val="0"/>
      <w:marTop w:val="0"/>
      <w:marBottom w:val="0"/>
      <w:divBdr>
        <w:top w:val="none" w:sz="0" w:space="0" w:color="auto"/>
        <w:left w:val="none" w:sz="0" w:space="0" w:color="auto"/>
        <w:bottom w:val="none" w:sz="0" w:space="0" w:color="auto"/>
        <w:right w:val="none" w:sz="0" w:space="0" w:color="auto"/>
      </w:divBdr>
    </w:div>
    <w:div w:id="1973557988">
      <w:bodyDiv w:val="1"/>
      <w:marLeft w:val="0"/>
      <w:marRight w:val="0"/>
      <w:marTop w:val="0"/>
      <w:marBottom w:val="0"/>
      <w:divBdr>
        <w:top w:val="none" w:sz="0" w:space="0" w:color="auto"/>
        <w:left w:val="none" w:sz="0" w:space="0" w:color="auto"/>
        <w:bottom w:val="none" w:sz="0" w:space="0" w:color="auto"/>
        <w:right w:val="none" w:sz="0" w:space="0" w:color="auto"/>
      </w:divBdr>
    </w:div>
    <w:div w:id="1993947367">
      <w:bodyDiv w:val="1"/>
      <w:marLeft w:val="0"/>
      <w:marRight w:val="0"/>
      <w:marTop w:val="0"/>
      <w:marBottom w:val="0"/>
      <w:divBdr>
        <w:top w:val="none" w:sz="0" w:space="0" w:color="auto"/>
        <w:left w:val="none" w:sz="0" w:space="0" w:color="auto"/>
        <w:bottom w:val="none" w:sz="0" w:space="0" w:color="auto"/>
        <w:right w:val="none" w:sz="0" w:space="0" w:color="auto"/>
      </w:divBdr>
    </w:div>
    <w:div w:id="2018262166">
      <w:bodyDiv w:val="1"/>
      <w:marLeft w:val="0"/>
      <w:marRight w:val="0"/>
      <w:marTop w:val="0"/>
      <w:marBottom w:val="0"/>
      <w:divBdr>
        <w:top w:val="none" w:sz="0" w:space="0" w:color="auto"/>
        <w:left w:val="none" w:sz="0" w:space="0" w:color="auto"/>
        <w:bottom w:val="none" w:sz="0" w:space="0" w:color="auto"/>
        <w:right w:val="none" w:sz="0" w:space="0" w:color="auto"/>
      </w:divBdr>
    </w:div>
    <w:div w:id="20611272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commons.wikimedia.org/wiki/File:USS_Arizona_burning_Pearl_Harbor.jpg"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3.pn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By%20U.S.%20Navy%20-%20http:/www.history.navy.mil,%20Public%20Domain,%20https:/commons.wikimedia.org/w/index.php?curid=661859" TargetMode="External"/><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0.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header1.xml.rels><?xml version="1.0" encoding="UTF-8" standalone="yes"?>
<Relationships xmlns="http://schemas.openxmlformats.org/package/2006/relationships"><Relationship Id="rId3" Type="http://schemas.openxmlformats.org/officeDocument/2006/relationships/image" Target="media/image4.jpg"/><Relationship Id="rId2" Type="http://schemas.openxmlformats.org/officeDocument/2006/relationships/hyperlink" Target="http://www.rzg-oer.ch" TargetMode="External"/><Relationship Id="rId1" Type="http://schemas.openxmlformats.org/officeDocument/2006/relationships/hyperlink" Target="http://www.rzg-oer.ch"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4</Pages>
  <Words>966</Words>
  <Characters>6093</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Susanne Mangold</dc:creator>
  <cp:keywords/>
  <dc:description/>
  <cp:lastModifiedBy>Sauerländer, Dominik (SekTW)</cp:lastModifiedBy>
  <cp:revision>9</cp:revision>
  <cp:lastPrinted>2021-07-14T09:10:00Z</cp:lastPrinted>
  <dcterms:created xsi:type="dcterms:W3CDTF">2021-07-14T08:35:00Z</dcterms:created>
  <dcterms:modified xsi:type="dcterms:W3CDTF">2022-02-19T07:43:00Z</dcterms:modified>
</cp:coreProperties>
</file>